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96" w:rsidRDefault="006B3696" w:rsidP="006B3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участии </w:t>
      </w:r>
      <w:r>
        <w:rPr>
          <w:b/>
          <w:sz w:val="28"/>
          <w:szCs w:val="28"/>
          <w:u w:val="single"/>
        </w:rPr>
        <w:t>обучающихся</w:t>
      </w:r>
      <w:r>
        <w:rPr>
          <w:b/>
          <w:sz w:val="28"/>
          <w:szCs w:val="28"/>
        </w:rPr>
        <w:t xml:space="preserve"> </w:t>
      </w:r>
      <w:r w:rsidR="003D6B68">
        <w:rPr>
          <w:b/>
          <w:sz w:val="28"/>
          <w:szCs w:val="28"/>
        </w:rPr>
        <w:t>МБОУ СОШ № 30</w:t>
      </w:r>
    </w:p>
    <w:p w:rsidR="00586726" w:rsidRPr="006B3696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6B3696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6B3696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6B3696">
        <w:rPr>
          <w:rFonts w:ascii="Times New Roman" w:hAnsi="Times New Roman"/>
          <w:b/>
          <w:sz w:val="24"/>
          <w:szCs w:val="24"/>
        </w:rPr>
        <w:t xml:space="preserve"> олимпиадах</w:t>
      </w:r>
    </w:p>
    <w:p w:rsidR="00586726" w:rsidRPr="006B3696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6B3696">
        <w:rPr>
          <w:rFonts w:ascii="Times New Roman" w:hAnsi="Times New Roman"/>
          <w:b/>
          <w:sz w:val="24"/>
          <w:szCs w:val="24"/>
        </w:rPr>
        <w:t>в 201</w:t>
      </w:r>
      <w:r w:rsidR="00F50154" w:rsidRPr="006B3696">
        <w:rPr>
          <w:rFonts w:ascii="Times New Roman" w:hAnsi="Times New Roman"/>
          <w:b/>
          <w:sz w:val="24"/>
          <w:szCs w:val="24"/>
        </w:rPr>
        <w:t>8</w:t>
      </w:r>
      <w:r w:rsidRPr="006B3696">
        <w:rPr>
          <w:rFonts w:ascii="Times New Roman" w:hAnsi="Times New Roman"/>
          <w:b/>
          <w:sz w:val="24"/>
          <w:szCs w:val="24"/>
        </w:rPr>
        <w:t xml:space="preserve"> – 201</w:t>
      </w:r>
      <w:r w:rsidR="00F50154" w:rsidRPr="006B3696">
        <w:rPr>
          <w:rFonts w:ascii="Times New Roman" w:hAnsi="Times New Roman"/>
          <w:b/>
          <w:sz w:val="24"/>
          <w:szCs w:val="24"/>
        </w:rPr>
        <w:t>9</w:t>
      </w:r>
      <w:r w:rsidRPr="006B3696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782742">
        <w:rPr>
          <w:rFonts w:ascii="Times New Roman" w:hAnsi="Times New Roman"/>
          <w:sz w:val="24"/>
          <w:szCs w:val="24"/>
        </w:rPr>
        <w:t xml:space="preserve">В отчеты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782742">
        <w:rPr>
          <w:rFonts w:ascii="Times New Roman" w:hAnsi="Times New Roman"/>
          <w:sz w:val="24"/>
          <w:szCs w:val="24"/>
        </w:rPr>
        <w:t xml:space="preserve">  данные об участии в муниципальном этапе всероссийской олимпиаде школьников</w:t>
      </w:r>
      <w:r w:rsidR="00782742">
        <w:rPr>
          <w:rFonts w:ascii="Times New Roman" w:hAnsi="Times New Roman"/>
          <w:sz w:val="24"/>
          <w:szCs w:val="24"/>
        </w:rPr>
        <w:t xml:space="preserve"> </w:t>
      </w:r>
      <w:r w:rsidRPr="00782742">
        <w:rPr>
          <w:rFonts w:ascii="Times New Roman" w:hAnsi="Times New Roman"/>
          <w:sz w:val="24"/>
          <w:szCs w:val="24"/>
        </w:rPr>
        <w:t>по предметам; об участии в Фестивале проектов; об участии в олимпиаде для учащихся 4-х классов.</w:t>
      </w: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547"/>
        <w:gridCol w:w="547"/>
        <w:gridCol w:w="547"/>
        <w:gridCol w:w="546"/>
        <w:gridCol w:w="610"/>
        <w:gridCol w:w="612"/>
        <w:gridCol w:w="612"/>
        <w:gridCol w:w="612"/>
        <w:gridCol w:w="478"/>
        <w:gridCol w:w="478"/>
        <w:gridCol w:w="480"/>
        <w:gridCol w:w="924"/>
        <w:gridCol w:w="1102"/>
        <w:gridCol w:w="943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586726">
        <w:tc>
          <w:tcPr>
            <w:tcW w:w="1030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68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1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1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211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406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484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414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586726" w:rsidRPr="0003492D" w:rsidTr="00586726">
        <w:tc>
          <w:tcPr>
            <w:tcW w:w="1030" w:type="pct"/>
          </w:tcPr>
          <w:p w:rsidR="00586726" w:rsidRPr="0003492D" w:rsidRDefault="00586726" w:rsidP="006B3696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8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0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1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6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84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586726" w:rsidRPr="0003492D" w:rsidRDefault="002E44CF" w:rsidP="006B3696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D11DDA" w:rsidRPr="0003492D" w:rsidTr="00586726">
        <w:tc>
          <w:tcPr>
            <w:tcW w:w="1030" w:type="pct"/>
          </w:tcPr>
          <w:p w:rsidR="00D11DDA" w:rsidRPr="00507218" w:rsidRDefault="00D11DDA" w:rsidP="00D11DD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 xml:space="preserve">Всероссийская онлайн олимпиада </w:t>
            </w:r>
            <w:proofErr w:type="spellStart"/>
            <w:r w:rsidRPr="00507218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507218">
              <w:rPr>
                <w:rFonts w:ascii="Times New Roman" w:hAnsi="Times New Roman"/>
                <w:sz w:val="24"/>
                <w:szCs w:val="24"/>
              </w:rPr>
              <w:t xml:space="preserve"> по математике(октябрь 2018)</w:t>
            </w:r>
          </w:p>
        </w:tc>
        <w:tc>
          <w:tcPr>
            <w:tcW w:w="240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11DDA" w:rsidRPr="0003492D" w:rsidTr="00586726">
        <w:tc>
          <w:tcPr>
            <w:tcW w:w="1030" w:type="pct"/>
          </w:tcPr>
          <w:p w:rsidR="00D11DDA" w:rsidRPr="00507218" w:rsidRDefault="00D11DDA" w:rsidP="00D11DD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Онлайн-олимпиада «Я люблю математику» март 2019</w:t>
            </w:r>
          </w:p>
        </w:tc>
        <w:tc>
          <w:tcPr>
            <w:tcW w:w="240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:rsidR="00D11DDA" w:rsidRPr="001C7BFF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B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1DDA" w:rsidRPr="0003492D" w:rsidTr="00586726">
        <w:tc>
          <w:tcPr>
            <w:tcW w:w="1030" w:type="pct"/>
          </w:tcPr>
          <w:p w:rsidR="00D11DDA" w:rsidRPr="00507218" w:rsidRDefault="00D11DDA" w:rsidP="00D11DD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по математике февраль  </w:t>
            </w:r>
            <w:proofErr w:type="spellStart"/>
            <w:r w:rsidRPr="00507218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507218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40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11DDA" w:rsidRPr="00507218" w:rsidRDefault="00D92A4F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" w:type="pct"/>
          </w:tcPr>
          <w:p w:rsidR="00D11DDA" w:rsidRPr="00507218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:rsidR="00D11DDA" w:rsidRPr="001C7BFF" w:rsidRDefault="00D11DDA" w:rsidP="00D11DDA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B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507218" w:rsidRDefault="00D92A4F" w:rsidP="00D92A4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по русскому языку январь  </w:t>
            </w:r>
            <w:proofErr w:type="spellStart"/>
            <w:r w:rsidRPr="00507218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507218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:rsidR="00D92A4F" w:rsidRPr="001C7BFF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B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AC0075" w:rsidRDefault="00D92A4F" w:rsidP="00D92A4F">
            <w:pPr>
              <w:pStyle w:val="ae"/>
              <w:rPr>
                <w:rFonts w:ascii="Times New Roman" w:hAnsi="Times New Roman"/>
              </w:rPr>
            </w:pPr>
            <w:r w:rsidRPr="00AC0075">
              <w:rPr>
                <w:rFonts w:ascii="Times New Roman" w:hAnsi="Times New Roman"/>
              </w:rPr>
              <w:t>Олимпиада по математике для детей с ОВЗ</w:t>
            </w:r>
            <w:r>
              <w:rPr>
                <w:rFonts w:ascii="Times New Roman" w:hAnsi="Times New Roman"/>
              </w:rPr>
              <w:t xml:space="preserve"> </w:t>
            </w:r>
            <w:r w:rsidRPr="00AC0075">
              <w:rPr>
                <w:rFonts w:ascii="Times New Roman" w:hAnsi="Times New Roman"/>
              </w:rPr>
              <w:t>(</w:t>
            </w:r>
            <w:proofErr w:type="spellStart"/>
            <w:r w:rsidRPr="00AC0075">
              <w:rPr>
                <w:rFonts w:ascii="Times New Roman" w:hAnsi="Times New Roman"/>
              </w:rPr>
              <w:t>видеоурок</w:t>
            </w:r>
            <w:proofErr w:type="spellEnd"/>
            <w:r w:rsidRPr="00AC0075"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AC0075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русскому языку (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AC0075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математике «</w:t>
            </w:r>
            <w:proofErr w:type="spellStart"/>
            <w:r>
              <w:rPr>
                <w:rFonts w:ascii="Times New Roman" w:hAnsi="Times New Roman"/>
              </w:rPr>
              <w:t>Заврики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 по программированию «</w:t>
            </w:r>
            <w:proofErr w:type="spellStart"/>
            <w:r>
              <w:rPr>
                <w:rFonts w:ascii="Times New Roman" w:hAnsi="Times New Roman"/>
              </w:rPr>
              <w:t>Заврики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AC0075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D92A4F" w:rsidRPr="0003492D" w:rsidTr="00586726">
        <w:tc>
          <w:tcPr>
            <w:tcW w:w="5000" w:type="pct"/>
            <w:gridSpan w:val="15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Вторая международная онлайн олимпиада по математике(осень 2018)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586726">
        <w:tc>
          <w:tcPr>
            <w:tcW w:w="1030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D92A4F" w:rsidRPr="00507218" w:rsidRDefault="00D92A4F" w:rsidP="00D92A4F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586726">
        <w:tc>
          <w:tcPr>
            <w:tcW w:w="3696" w:type="pct"/>
            <w:gridSpan w:val="12"/>
            <w:shd w:val="clear" w:color="auto" w:fill="FBD4B4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484" w:type="pct"/>
            <w:shd w:val="clear" w:color="auto" w:fill="FBD4B4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14" w:type="pct"/>
            <w:shd w:val="clear" w:color="auto" w:fill="FBD4B4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</w:tbl>
    <w:p w:rsidR="00586726" w:rsidRPr="0003492D" w:rsidRDefault="00586726" w:rsidP="00334033">
      <w:pPr>
        <w:pStyle w:val="ae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lastRenderedPageBreak/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конкурсах</w:t>
      </w: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495"/>
        <w:gridCol w:w="623"/>
        <w:gridCol w:w="623"/>
        <w:gridCol w:w="622"/>
        <w:gridCol w:w="622"/>
        <w:gridCol w:w="622"/>
        <w:gridCol w:w="622"/>
        <w:gridCol w:w="622"/>
        <w:gridCol w:w="529"/>
        <w:gridCol w:w="529"/>
        <w:gridCol w:w="496"/>
        <w:gridCol w:w="937"/>
        <w:gridCol w:w="791"/>
        <w:gridCol w:w="631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285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семья в истории Режа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782742">
        <w:tc>
          <w:tcPr>
            <w:tcW w:w="5000" w:type="pct"/>
            <w:gridSpan w:val="15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782742">
        <w:tc>
          <w:tcPr>
            <w:tcW w:w="5000" w:type="pct"/>
            <w:gridSpan w:val="15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русский язык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</w:t>
            </w:r>
            <w:proofErr w:type="spellStart"/>
            <w:r>
              <w:rPr>
                <w:rFonts w:ascii="Times New Roman" w:hAnsi="Times New Roman"/>
              </w:rPr>
              <w:t>англ.язык</w:t>
            </w:r>
            <w:proofErr w:type="spellEnd"/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823A28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математика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</w:t>
            </w:r>
            <w:proofErr w:type="spellStart"/>
            <w:r>
              <w:rPr>
                <w:rFonts w:ascii="Times New Roman" w:hAnsi="Times New Roman"/>
              </w:rPr>
              <w:t>информаицонные</w:t>
            </w:r>
            <w:proofErr w:type="spellEnd"/>
            <w:r>
              <w:rPr>
                <w:rFonts w:ascii="Times New Roman" w:hAnsi="Times New Roman"/>
              </w:rPr>
              <w:t xml:space="preserve"> технологии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биология и окружающий мир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география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– 2018 – Осенняя сессия» история</w:t>
            </w:r>
          </w:p>
        </w:tc>
        <w:tc>
          <w:tcPr>
            <w:tcW w:w="2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92A4F" w:rsidRPr="0003492D" w:rsidTr="00943DB5">
        <w:tc>
          <w:tcPr>
            <w:tcW w:w="1043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1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9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9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4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3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357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pct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D92A4F" w:rsidRPr="0003492D" w:rsidTr="00943DB5">
        <w:tc>
          <w:tcPr>
            <w:tcW w:w="3935" w:type="pct"/>
            <w:gridSpan w:val="12"/>
            <w:shd w:val="clear" w:color="auto" w:fill="FBD4B4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357" w:type="pct"/>
            <w:shd w:val="clear" w:color="auto" w:fill="FBD4B4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5" w:type="pct"/>
            <w:shd w:val="clear" w:color="auto" w:fill="FBD4B4"/>
          </w:tcPr>
          <w:p w:rsidR="00D92A4F" w:rsidRPr="0003492D" w:rsidRDefault="009655DB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lastRenderedPageBreak/>
        <w:t xml:space="preserve">Участие обучающихся в </w:t>
      </w:r>
      <w:r w:rsidRPr="00443E07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443E07">
        <w:rPr>
          <w:rFonts w:ascii="Times New Roman" w:hAnsi="Times New Roman"/>
          <w:b/>
          <w:sz w:val="24"/>
          <w:szCs w:val="24"/>
        </w:rPr>
        <w:t xml:space="preserve"> играх</w:t>
      </w: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443E07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443E0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88"/>
        <w:gridCol w:w="547"/>
        <w:gridCol w:w="487"/>
        <w:gridCol w:w="487"/>
        <w:gridCol w:w="487"/>
        <w:gridCol w:w="487"/>
        <w:gridCol w:w="487"/>
        <w:gridCol w:w="487"/>
        <w:gridCol w:w="435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19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AB460B" w:rsidRPr="0003492D" w:rsidTr="00443E07">
        <w:tc>
          <w:tcPr>
            <w:tcW w:w="1304" w:type="pct"/>
          </w:tcPr>
          <w:p w:rsidR="00AB460B" w:rsidRPr="0003492D" w:rsidRDefault="00AB460B" w:rsidP="00AB460B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Что?Где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? </w:t>
            </w:r>
            <w:proofErr w:type="spellStart"/>
            <w:r>
              <w:rPr>
                <w:rFonts w:ascii="Times New Roman" w:hAnsi="Times New Roman"/>
              </w:rPr>
              <w:t>Когда?»по</w:t>
            </w:r>
            <w:proofErr w:type="spellEnd"/>
            <w:r>
              <w:rPr>
                <w:rFonts w:ascii="Times New Roman" w:hAnsi="Times New Roman"/>
              </w:rPr>
              <w:t xml:space="preserve"> Краснодарскому краю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8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9" w:type="pct"/>
          </w:tcPr>
          <w:p w:rsidR="00AB460B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B460B" w:rsidRPr="0003492D" w:rsidTr="00443E07">
        <w:tc>
          <w:tcPr>
            <w:tcW w:w="1304" w:type="pct"/>
          </w:tcPr>
          <w:p w:rsidR="00AB460B" w:rsidRPr="006167A2" w:rsidRDefault="00AB460B" w:rsidP="00AB460B">
            <w:pPr>
              <w:pStyle w:val="ae"/>
              <w:rPr>
                <w:rFonts w:ascii="Times New Roman" w:hAnsi="Times New Roman"/>
              </w:rPr>
            </w:pPr>
            <w:r w:rsidRPr="006167A2">
              <w:rPr>
                <w:rFonts w:ascii="Times New Roman" w:hAnsi="Times New Roman"/>
              </w:rPr>
              <w:t xml:space="preserve">Интеллектуальный </w:t>
            </w:r>
            <w:proofErr w:type="spellStart"/>
            <w:r w:rsidRPr="006167A2">
              <w:rPr>
                <w:rFonts w:ascii="Times New Roman" w:hAnsi="Times New Roman"/>
              </w:rPr>
              <w:t>квест</w:t>
            </w:r>
            <w:proofErr w:type="spellEnd"/>
            <w:r w:rsidRPr="006167A2">
              <w:rPr>
                <w:rFonts w:ascii="Times New Roman" w:hAnsi="Times New Roman"/>
              </w:rPr>
              <w:t xml:space="preserve"> «Россия многонациональная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AB460B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AB460B" w:rsidRPr="006167A2" w:rsidRDefault="00AB460B" w:rsidP="004753D9">
            <w:pPr>
              <w:jc w:val="center"/>
            </w:pPr>
            <w:r>
              <w:t>3</w:t>
            </w:r>
          </w:p>
        </w:tc>
        <w:tc>
          <w:tcPr>
            <w:tcW w:w="488" w:type="pct"/>
          </w:tcPr>
          <w:p w:rsidR="00AB460B" w:rsidRPr="0003492D" w:rsidRDefault="004753D9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6167A2" w:rsidRDefault="004753D9" w:rsidP="004753D9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167A2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учащихся 5 </w:t>
            </w:r>
            <w:proofErr w:type="spellStart"/>
            <w:r w:rsidRPr="006167A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167A2">
              <w:rPr>
                <w:rFonts w:ascii="Times New Roman" w:hAnsi="Times New Roman"/>
                <w:sz w:val="24"/>
                <w:szCs w:val="24"/>
              </w:rPr>
              <w:t xml:space="preserve"> по Истории Древнего мира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РГО по шахматам среди детей до 9 лет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4753D9" w:rsidRPr="0003492D" w:rsidTr="00443E07">
        <w:tc>
          <w:tcPr>
            <w:tcW w:w="5000" w:type="pct"/>
            <w:gridSpan w:val="15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Администраций Восточного управленческого округа  Свердловской области по шахматам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Областные соревнования по шахматам «Осень -2018»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1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0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88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753D9" w:rsidRPr="0003492D" w:rsidTr="00443E07">
        <w:tc>
          <w:tcPr>
            <w:tcW w:w="5000" w:type="pct"/>
            <w:gridSpan w:val="15"/>
          </w:tcPr>
          <w:p w:rsidR="004753D9" w:rsidRPr="0003492D" w:rsidRDefault="004753D9" w:rsidP="004753D9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4753D9" w:rsidRPr="0003492D" w:rsidTr="00443E07">
        <w:tc>
          <w:tcPr>
            <w:tcW w:w="1304" w:type="pct"/>
          </w:tcPr>
          <w:p w:rsidR="004753D9" w:rsidRPr="0003492D" w:rsidRDefault="004753D9" w:rsidP="004753D9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1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0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88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4753D9" w:rsidRPr="0003492D" w:rsidTr="00443E07">
        <w:tc>
          <w:tcPr>
            <w:tcW w:w="3683" w:type="pct"/>
            <w:gridSpan w:val="12"/>
            <w:shd w:val="clear" w:color="auto" w:fill="FBD4B4"/>
          </w:tcPr>
          <w:p w:rsidR="004753D9" w:rsidRPr="0003492D" w:rsidRDefault="004753D9" w:rsidP="004753D9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88" w:type="pct"/>
            <w:shd w:val="clear" w:color="auto" w:fill="FBD4B4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9" w:type="pct"/>
            <w:shd w:val="clear" w:color="auto" w:fill="FBD4B4"/>
          </w:tcPr>
          <w:p w:rsidR="004753D9" w:rsidRPr="0003492D" w:rsidRDefault="001C7BFF" w:rsidP="004753D9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</w:tbl>
    <w:p w:rsidR="00586726" w:rsidRDefault="00586726" w:rsidP="00586726">
      <w:pPr>
        <w:pStyle w:val="ae"/>
        <w:rPr>
          <w:rFonts w:ascii="Times New Roman" w:hAnsi="Times New Roman"/>
        </w:rPr>
      </w:pPr>
    </w:p>
    <w:p w:rsidR="00586726" w:rsidRPr="00CB140B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 xml:space="preserve">Участие обучающихся </w:t>
      </w:r>
      <w:proofErr w:type="gramStart"/>
      <w:r w:rsidRPr="00CB140B">
        <w:rPr>
          <w:rFonts w:ascii="Times New Roman" w:hAnsi="Times New Roman"/>
          <w:b/>
          <w:sz w:val="24"/>
          <w:szCs w:val="24"/>
        </w:rPr>
        <w:t>в  фестивалях</w:t>
      </w:r>
      <w:proofErr w:type="gramEnd"/>
      <w:r w:rsidRPr="00CB140B">
        <w:rPr>
          <w:rFonts w:ascii="Times New Roman" w:hAnsi="Times New Roman"/>
          <w:b/>
          <w:sz w:val="24"/>
          <w:szCs w:val="24"/>
        </w:rPr>
        <w:t xml:space="preserve"> и конкурсах </w:t>
      </w:r>
      <w:r w:rsidRPr="00CB140B">
        <w:rPr>
          <w:rFonts w:ascii="Times New Roman" w:hAnsi="Times New Roman"/>
          <w:b/>
          <w:sz w:val="24"/>
          <w:szCs w:val="24"/>
          <w:u w:val="single"/>
        </w:rPr>
        <w:t xml:space="preserve">творческой </w:t>
      </w:r>
      <w:r w:rsidRPr="00CB140B">
        <w:rPr>
          <w:rFonts w:ascii="Times New Roman" w:hAnsi="Times New Roman"/>
          <w:b/>
          <w:sz w:val="24"/>
          <w:szCs w:val="24"/>
        </w:rPr>
        <w:t>направленности</w:t>
      </w:r>
    </w:p>
    <w:p w:rsidR="00CB140B" w:rsidRDefault="00586726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>в 201</w:t>
      </w:r>
      <w:r w:rsidR="00F50154">
        <w:rPr>
          <w:rFonts w:ascii="Times New Roman" w:hAnsi="Times New Roman"/>
          <w:b/>
          <w:sz w:val="24"/>
          <w:szCs w:val="24"/>
        </w:rPr>
        <w:t>8</w:t>
      </w:r>
      <w:r w:rsidRPr="00CB140B">
        <w:rPr>
          <w:rFonts w:ascii="Times New Roman" w:hAnsi="Times New Roman"/>
          <w:b/>
          <w:sz w:val="24"/>
          <w:szCs w:val="24"/>
        </w:rPr>
        <w:t xml:space="preserve"> – 201</w:t>
      </w:r>
      <w:r w:rsidR="00F50154">
        <w:rPr>
          <w:rFonts w:ascii="Times New Roman" w:hAnsi="Times New Roman"/>
          <w:b/>
          <w:sz w:val="24"/>
          <w:szCs w:val="24"/>
        </w:rPr>
        <w:t>9</w:t>
      </w:r>
      <w:r w:rsidRPr="00CB140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B140B" w:rsidRDefault="00CB140B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07120E" w:rsidRDefault="00586726" w:rsidP="00CB140B">
      <w:pPr>
        <w:pStyle w:val="ae"/>
        <w:rPr>
          <w:rFonts w:ascii="Times New Roman" w:hAnsi="Times New Roman"/>
          <w:sz w:val="24"/>
          <w:szCs w:val="24"/>
        </w:rPr>
      </w:pPr>
      <w:r w:rsidRPr="0007120E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07120E">
        <w:rPr>
          <w:rFonts w:ascii="Times New Roman" w:hAnsi="Times New Roman"/>
          <w:sz w:val="24"/>
          <w:szCs w:val="24"/>
        </w:rPr>
        <w:t xml:space="preserve">В отчеты </w:t>
      </w:r>
      <w:r w:rsidRPr="0007120E">
        <w:rPr>
          <w:rFonts w:ascii="Times New Roman" w:hAnsi="Times New Roman"/>
          <w:b/>
          <w:sz w:val="24"/>
          <w:szCs w:val="24"/>
          <w:u w:val="single"/>
        </w:rPr>
        <w:t>не вносить</w:t>
      </w:r>
      <w:r w:rsidRPr="0007120E">
        <w:rPr>
          <w:rFonts w:ascii="Times New Roman" w:hAnsi="Times New Roman"/>
          <w:sz w:val="24"/>
          <w:szCs w:val="24"/>
        </w:rPr>
        <w:t xml:space="preserve">  данные об участии в мероприятиях по линии ЦВР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победи-телей</w:t>
            </w:r>
          </w:p>
        </w:tc>
        <w:tc>
          <w:tcPr>
            <w:tcW w:w="422" w:type="pct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6B3696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AB460B" w:rsidRPr="0003492D" w:rsidTr="00EE565A">
        <w:tc>
          <w:tcPr>
            <w:tcW w:w="1272" w:type="pct"/>
          </w:tcPr>
          <w:p w:rsidR="00AB460B" w:rsidRPr="006167A2" w:rsidRDefault="00AB460B" w:rsidP="00AB460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167A2">
              <w:rPr>
                <w:rFonts w:ascii="Times New Roman" w:hAnsi="Times New Roman"/>
                <w:sz w:val="24"/>
                <w:szCs w:val="24"/>
              </w:rPr>
              <w:t>Районный конкурс сельской допризывной молодежи «Российской Державы орлы»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2" w:type="pct"/>
          </w:tcPr>
          <w:p w:rsidR="00AB460B" w:rsidRPr="0003492D" w:rsidRDefault="00AB460B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2" w:type="pct"/>
          </w:tcPr>
          <w:p w:rsidR="00AB460B" w:rsidRPr="0003492D" w:rsidRDefault="001C7BFF" w:rsidP="00AB460B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EE565A">
        <w:tc>
          <w:tcPr>
            <w:tcW w:w="1272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детско-юношеского творчества по пожарной безопасности «Неопалимая купина»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2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92A4F" w:rsidRPr="0003492D" w:rsidTr="00EE565A">
        <w:tc>
          <w:tcPr>
            <w:tcW w:w="1272" w:type="pct"/>
          </w:tcPr>
          <w:p w:rsidR="00D92A4F" w:rsidRPr="0003492D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Соревнования по ОФП среди сельских школ РГО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2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2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92A4F" w:rsidRPr="0003492D" w:rsidTr="00EE565A">
        <w:tc>
          <w:tcPr>
            <w:tcW w:w="1272" w:type="pct"/>
          </w:tcPr>
          <w:p w:rsidR="00D92A4F" w:rsidRDefault="00D92A4F" w:rsidP="00D92A4F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ДЮП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8" w:type="pct"/>
          </w:tcPr>
          <w:p w:rsidR="00D92A4F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D92A4F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D92A4F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" w:type="pct"/>
          </w:tcPr>
          <w:p w:rsidR="00D92A4F" w:rsidRDefault="001C7BF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92A4F" w:rsidRPr="0003492D" w:rsidTr="00EE565A">
        <w:tc>
          <w:tcPr>
            <w:tcW w:w="1272" w:type="pct"/>
          </w:tcPr>
          <w:p w:rsidR="00D92A4F" w:rsidRPr="0003492D" w:rsidRDefault="00D92A4F" w:rsidP="00D92A4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0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4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2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22" w:type="pct"/>
          </w:tcPr>
          <w:p w:rsidR="00D92A4F" w:rsidRPr="0003492D" w:rsidRDefault="001C7BFF" w:rsidP="00D92A4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92A4F" w:rsidRPr="0003492D" w:rsidTr="00EE565A">
        <w:tc>
          <w:tcPr>
            <w:tcW w:w="5000" w:type="pct"/>
            <w:gridSpan w:val="15"/>
          </w:tcPr>
          <w:p w:rsidR="00D92A4F" w:rsidRPr="0003492D" w:rsidRDefault="00D92A4F" w:rsidP="00D92A4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1C7BFF" w:rsidRPr="0003492D" w:rsidTr="00EE565A">
        <w:tc>
          <w:tcPr>
            <w:tcW w:w="1272" w:type="pct"/>
          </w:tcPr>
          <w:p w:rsidR="001C7BFF" w:rsidRPr="006167A2" w:rsidRDefault="001C7BFF" w:rsidP="001C7BF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6167A2">
              <w:rPr>
                <w:rFonts w:ascii="Times New Roman" w:hAnsi="Times New Roman"/>
                <w:sz w:val="24"/>
                <w:szCs w:val="24"/>
              </w:rPr>
              <w:t>Областной конкурс детского рисунка «Полиция глазами детей»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7BFF" w:rsidRPr="0003492D" w:rsidTr="00EE565A">
        <w:tc>
          <w:tcPr>
            <w:tcW w:w="1272" w:type="pct"/>
          </w:tcPr>
          <w:p w:rsidR="001C7BFF" w:rsidRPr="0003492D" w:rsidRDefault="001C7BFF" w:rsidP="001C7BF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lastRenderedPageBreak/>
              <w:t xml:space="preserve">Итого 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0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1C7BFF" w:rsidRPr="0003492D" w:rsidTr="00EE565A">
        <w:tc>
          <w:tcPr>
            <w:tcW w:w="5000" w:type="pct"/>
            <w:gridSpan w:val="15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1C7BFF" w:rsidRPr="0003492D" w:rsidTr="00EE565A">
        <w:tc>
          <w:tcPr>
            <w:tcW w:w="1272" w:type="pct"/>
          </w:tcPr>
          <w:p w:rsidR="001C7BFF" w:rsidRPr="0003492D" w:rsidRDefault="001C7BFF" w:rsidP="001C7BF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0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4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9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2" w:type="pct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1C7BFF" w:rsidRPr="0003492D" w:rsidTr="00EE565A">
        <w:tc>
          <w:tcPr>
            <w:tcW w:w="3672" w:type="pct"/>
            <w:gridSpan w:val="12"/>
            <w:shd w:val="clear" w:color="auto" w:fill="FBD4B4"/>
          </w:tcPr>
          <w:p w:rsidR="001C7BFF" w:rsidRPr="0003492D" w:rsidRDefault="001C7BFF" w:rsidP="001C7BFF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492" w:type="pct"/>
            <w:shd w:val="clear" w:color="auto" w:fill="FBD4B4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2" w:type="pct"/>
            <w:shd w:val="clear" w:color="auto" w:fill="FBD4B4"/>
          </w:tcPr>
          <w:p w:rsidR="001C7BFF" w:rsidRPr="0003492D" w:rsidRDefault="001C7BFF" w:rsidP="001C7BF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586726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732E6C" w:rsidRDefault="00732E6C" w:rsidP="00732E6C">
      <w:pPr>
        <w:jc w:val="center"/>
        <w:rPr>
          <w:rFonts w:ascii="Times New Roman" w:hAnsi="Times New Roman"/>
          <w:sz w:val="28"/>
          <w:szCs w:val="28"/>
        </w:rPr>
      </w:pPr>
    </w:p>
    <w:p w:rsidR="00732E6C" w:rsidRPr="00732E6C" w:rsidRDefault="00732E6C" w:rsidP="00732E6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32E6C">
        <w:rPr>
          <w:rFonts w:ascii="Times New Roman" w:hAnsi="Times New Roman"/>
          <w:sz w:val="28"/>
          <w:szCs w:val="28"/>
        </w:rPr>
        <w:t>Директор школы              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E6C">
        <w:rPr>
          <w:rFonts w:ascii="Times New Roman" w:hAnsi="Times New Roman"/>
          <w:sz w:val="28"/>
          <w:szCs w:val="28"/>
        </w:rPr>
        <w:t>Суркова</w:t>
      </w:r>
    </w:p>
    <w:p w:rsidR="00732E6C" w:rsidRPr="0003492D" w:rsidRDefault="00732E6C" w:rsidP="00586726">
      <w:pPr>
        <w:pStyle w:val="ae"/>
        <w:jc w:val="center"/>
        <w:rPr>
          <w:rFonts w:ascii="Times New Roman" w:hAnsi="Times New Roman"/>
          <w:b/>
        </w:rPr>
      </w:pPr>
    </w:p>
    <w:sectPr w:rsidR="00732E6C" w:rsidRPr="0003492D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 w15:restartNumberingAfterBreak="0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 w15:restartNumberingAfterBreak="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6726"/>
    <w:rsid w:val="0007120E"/>
    <w:rsid w:val="00146591"/>
    <w:rsid w:val="001C54F9"/>
    <w:rsid w:val="001C7BFF"/>
    <w:rsid w:val="00235740"/>
    <w:rsid w:val="002E44CF"/>
    <w:rsid w:val="00334033"/>
    <w:rsid w:val="0035353E"/>
    <w:rsid w:val="003A3F30"/>
    <w:rsid w:val="003C42C6"/>
    <w:rsid w:val="003D6B68"/>
    <w:rsid w:val="003F7989"/>
    <w:rsid w:val="003F7DC8"/>
    <w:rsid w:val="00436BC8"/>
    <w:rsid w:val="00443E07"/>
    <w:rsid w:val="004753D9"/>
    <w:rsid w:val="004C0247"/>
    <w:rsid w:val="004C034E"/>
    <w:rsid w:val="00586726"/>
    <w:rsid w:val="00646EE1"/>
    <w:rsid w:val="006B3696"/>
    <w:rsid w:val="00731F8C"/>
    <w:rsid w:val="00732E6C"/>
    <w:rsid w:val="00782742"/>
    <w:rsid w:val="00823A28"/>
    <w:rsid w:val="00943DB5"/>
    <w:rsid w:val="009655DB"/>
    <w:rsid w:val="00970C92"/>
    <w:rsid w:val="009A7A9D"/>
    <w:rsid w:val="00AB460B"/>
    <w:rsid w:val="00AC26AA"/>
    <w:rsid w:val="00BC5192"/>
    <w:rsid w:val="00CA7E4B"/>
    <w:rsid w:val="00CB140B"/>
    <w:rsid w:val="00D11DDA"/>
    <w:rsid w:val="00D5698C"/>
    <w:rsid w:val="00D92A4F"/>
    <w:rsid w:val="00DD7E0A"/>
    <w:rsid w:val="00E0115E"/>
    <w:rsid w:val="00EE565A"/>
    <w:rsid w:val="00F50154"/>
    <w:rsid w:val="00F95692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C948"/>
  <w15:docId w15:val="{030D3DAA-6F5F-488A-BD28-4EAAF833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  <w:style w:type="character" w:customStyle="1" w:styleId="af">
    <w:name w:val="Без интервала Знак"/>
    <w:basedOn w:val="a0"/>
    <w:link w:val="ae"/>
    <w:uiPriority w:val="1"/>
    <w:locked/>
    <w:rsid w:val="00334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Ворончихина Татьяна</cp:lastModifiedBy>
  <cp:revision>13</cp:revision>
  <cp:lastPrinted>2019-05-20T11:06:00Z</cp:lastPrinted>
  <dcterms:created xsi:type="dcterms:W3CDTF">2016-04-26T02:41:00Z</dcterms:created>
  <dcterms:modified xsi:type="dcterms:W3CDTF">2019-05-20T12:54:00Z</dcterms:modified>
</cp:coreProperties>
</file>