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E3" w:rsidRDefault="003C09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3C09E3" w:rsidRDefault="003C09E3">
      <w:pPr>
        <w:rPr>
          <w:rFonts w:ascii="Times New Roman" w:hAnsi="Times New Roman" w:cs="Times New Roman"/>
          <w:b/>
          <w:sz w:val="28"/>
          <w:szCs w:val="28"/>
        </w:rPr>
      </w:pPr>
    </w:p>
    <w:p w:rsidR="00BC325F" w:rsidRPr="00262A10" w:rsidRDefault="003C09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bookmarkStart w:id="0" w:name="_GoBack"/>
      <w:bookmarkEnd w:id="0"/>
      <w:r w:rsidR="00262A10" w:rsidRPr="00262A10">
        <w:rPr>
          <w:rFonts w:ascii="Times New Roman" w:hAnsi="Times New Roman" w:cs="Times New Roman"/>
          <w:b/>
          <w:sz w:val="28"/>
          <w:szCs w:val="28"/>
        </w:rPr>
        <w:t xml:space="preserve">Новости образования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9970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9705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997051">
        <w:rPr>
          <w:rFonts w:ascii="Times New Roman" w:hAnsi="Times New Roman" w:cs="Times New Roman"/>
          <w:b/>
          <w:sz w:val="28"/>
          <w:szCs w:val="28"/>
        </w:rPr>
        <w:t>январь, 2017)</w:t>
      </w:r>
    </w:p>
    <w:p w:rsidR="00262A10" w:rsidRPr="00262A10" w:rsidRDefault="00262A10">
      <w:pPr>
        <w:rPr>
          <w:rFonts w:ascii="Times New Roman" w:hAnsi="Times New Roman" w:cs="Times New Roman"/>
          <w:sz w:val="28"/>
          <w:szCs w:val="28"/>
        </w:rPr>
      </w:pPr>
    </w:p>
    <w:p w:rsidR="00262A10" w:rsidRPr="00762958" w:rsidRDefault="00262A10" w:rsidP="0076295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Записывайтесь на подготовительные курсы в РГППУ! </w:t>
      </w:r>
    </w:p>
    <w:p w:rsidR="00262A10" w:rsidRPr="00262A10" w:rsidRDefault="00762958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B02E3D" wp14:editId="68EAA829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2827655" cy="1757045"/>
            <wp:effectExtent l="0" t="0" r="0" b="0"/>
            <wp:wrapSquare wrapText="bothSides"/>
            <wp:docPr id="3" name="Рисунок 3" descr="C:\Users\679E~1\AppData\Local\Temp\Rar$DIa0.183\В РГППУ начинается запись на подготовительные кур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79E~1\AppData\Local\Temp\Rar$DIa0.183\В РГППУ начинается запись на подготовительные курс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абитуриенты!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запись на трехмесячные подготовительные курсы в РГППУ по рисунку, композиции, русскому языку, математике и обществознанию.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курсов – с 19 февраля.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по телефонам: 8 (343) 338-38-73, 338-43-25.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rsvpu.ru</w:t>
      </w:r>
    </w:p>
    <w:p w:rsidR="00262A10" w:rsidRDefault="00262A10"/>
    <w:p w:rsidR="003C09E3" w:rsidRPr="00762958" w:rsidRDefault="003C09E3" w:rsidP="0076295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Стартовала всероссийская олимпиада школьников</w:t>
      </w:r>
    </w:p>
    <w:p w:rsidR="003C09E3" w:rsidRPr="003C09E3" w:rsidRDefault="003C09E3" w:rsidP="003C09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Сегодня, 11 января, в Свердловской области был дан старт региональному этапу всероссийской олимпиады школьников для учеников девятых, десятых и одиннадцатых классов. </w:t>
      </w:r>
    </w:p>
    <w:p w:rsidR="003C09E3" w:rsidRDefault="003C09E3" w:rsidP="003C0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Уральский государственный педагогический университет проводит школьные олимпиады по трем дисциплинам: праву, географии и искусству. </w:t>
      </w:r>
    </w:p>
    <w:p w:rsidR="003C09E3" w:rsidRPr="003C09E3" w:rsidRDefault="003C09E3" w:rsidP="003C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преимущество для победителей и призеров олимпиад — это исключительное право поступить в любой российский вуз без вступительных испытаний по профилю олимпиады. </w:t>
      </w:r>
    </w:p>
    <w:p w:rsidR="003C09E3" w:rsidRPr="003C09E3" w:rsidRDefault="003E150F" w:rsidP="003C0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2828290" cy="1732915"/>
            <wp:effectExtent l="0" t="0" r="0" b="635"/>
            <wp:wrapSquare wrapText="bothSides"/>
            <wp:docPr id="7" name="Рисунок 7" descr="https://im1-tub-ru.yandex.net/i?id=3242c5fad09e4810926773773b029fd0&amp;n=33&amp;h=215&amp;w=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1-tub-ru.yandex.net/i?id=3242c5fad09e4810926773773b029fd0&amp;n=33&amp;h=215&amp;w=3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9E3" w:rsidRPr="003C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 этом году олимпиады пройдут по четырнадцати предметам, среди которых астрономия, математика, химия, экология, русский язык, литература, экономика, физическая культура, обществознание и другие. </w:t>
      </w:r>
    </w:p>
    <w:p w:rsidR="003C09E3" w:rsidRPr="003C09E3" w:rsidRDefault="003C09E3" w:rsidP="003C0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E3">
        <w:rPr>
          <w:rFonts w:ascii="Times New Roman" w:eastAsia="Times New Roman" w:hAnsi="Times New Roman" w:cs="Times New Roman"/>
          <w:sz w:val="28"/>
          <w:szCs w:val="28"/>
          <w:lang w:eastAsia="ru-RU"/>
        </w:rPr>
        <w:t>К участию в региональной олимпиаде допускаются ученики старших классов, набравшие нужный балл на муниципальном этапе, а также победители и призеры областного тура олимпиад в прошлом году.</w:t>
      </w:r>
    </w:p>
    <w:p w:rsidR="003C09E3" w:rsidRPr="003C09E3" w:rsidRDefault="003C09E3" w:rsidP="003C0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в Свердловской области завершатся 22 февраля. Главное преимущество для победителей и призеров олимпиад — это исключительное право поступить в любой российский вуз без вступительных испытаний по профилю олимпиады. Такая </w:t>
      </w:r>
      <w:r w:rsidRPr="003C0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возможность будет доступна в течение четырех лет при условии наличия аттестата об окончании средней школы. </w:t>
      </w:r>
    </w:p>
    <w:p w:rsidR="003C09E3" w:rsidRDefault="003C09E3" w:rsidP="003C0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 январе и феврале Уральский государственный педагогический университет принимает на своих площадках участников регионального этапа всероссийской олимпиады. По результатам оценки всех предметов регионального этапа в прошлом году наибольшее число побед Екатеринбурга принесли старшеклассники специализированного учебно-научного центра </w:t>
      </w:r>
      <w:proofErr w:type="spellStart"/>
      <w:r w:rsidRPr="003C0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3C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(84 человека), лицея № 110 (12), и школы № 200 (9). </w:t>
      </w:r>
    </w:p>
    <w:p w:rsidR="008579B8" w:rsidRDefault="008579B8" w:rsidP="003C0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9B8" w:rsidRPr="00762958" w:rsidRDefault="008579B8" w:rsidP="0076295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Уральский колле</w:t>
      </w:r>
      <w:proofErr w:type="gramStart"/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дж </w:t>
      </w:r>
      <w:r w:rsidR="00762958"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</w:t>
      </w:r>
      <w:proofErr w:type="gramEnd"/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оительства</w:t>
      </w:r>
      <w:r w:rsidR="00D85C03"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архитектуры </w:t>
      </w:r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 предпринимательства приглашает: </w:t>
      </w:r>
    </w:p>
    <w:p w:rsidR="008579B8" w:rsidRDefault="008579B8" w:rsidP="003C0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0" wp14:anchorId="40A758CB" wp14:editId="6F06303F">
            <wp:simplePos x="0" y="0"/>
            <wp:positionH relativeFrom="column">
              <wp:posOffset>-1270</wp:posOffset>
            </wp:positionH>
            <wp:positionV relativeFrom="line">
              <wp:posOffset>20320</wp:posOffset>
            </wp:positionV>
            <wp:extent cx="3880485" cy="1495425"/>
            <wp:effectExtent l="0" t="0" r="5715" b="9525"/>
            <wp:wrapSquare wrapText="bothSides"/>
            <wp:docPr id="8" name="Рисунок 8" descr="http://www.uksap.ru/upload/iblock/9da/%D0%9F%D0%BE%D0%B4%D0%B3%D0%BE%D1%82%D0%BE%D0%B2%D0%B8%D1%82%D0%B5%D0%BB%D1%8C%D0%BD%D1%8B%D0%B5_%D0%BA%D1%83%D1%80%D1%81%D1%8B_%D0%90%D1%80%D1%85_%D0%94%D0%B8%D0%B7_816%D1%85279%20-%2006-02-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ksap.ru/upload/iblock/9da/%D0%9F%D0%BE%D0%B4%D0%B3%D0%BE%D1%82%D0%BE%D0%B2%D0%B8%D1%82%D0%B5%D0%BB%D1%8C%D0%BD%D1%8B%D0%B5_%D0%BA%D1%83%D1%80%D1%81%D1%8B_%D0%90%D1%80%D1%85_%D0%94%D0%B8%D0%B7_816%D1%85279%20-%2006-02-20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 </w:t>
      </w:r>
    </w:p>
    <w:p w:rsidR="008579B8" w:rsidRDefault="008579B8" w:rsidP="00857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8579B8" w:rsidRDefault="008579B8" w:rsidP="00857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79B8" w:rsidRDefault="008579B8" w:rsidP="00857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79B8" w:rsidRDefault="008579B8" w:rsidP="00857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79B8" w:rsidRDefault="008579B8" w:rsidP="00857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79B8" w:rsidRPr="003C09E3" w:rsidRDefault="008579B8" w:rsidP="00857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9B8" w:rsidRDefault="008579B8" w:rsidP="00857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79B8" w:rsidRPr="008579B8" w:rsidRDefault="008579B8" w:rsidP="00857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 620078, Екатеринбург, ул. Малышева 117</w:t>
      </w:r>
      <w:r w:rsidRPr="0085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Свердловская область Россия </w:t>
      </w:r>
      <w:r w:rsidRPr="00857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7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(факс):</w:t>
      </w:r>
      <w:r w:rsidRPr="0085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(343) 374-30-15  e-</w:t>
      </w:r>
      <w:proofErr w:type="spellStart"/>
      <w:r w:rsidRPr="0085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85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5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uksap@mail.ru  </w:t>
      </w:r>
    </w:p>
    <w:p w:rsidR="008579B8" w:rsidRDefault="008579B8" w:rsidP="00857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Телефон приемной комиссии: </w:t>
      </w:r>
      <w:r w:rsidRPr="00857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дневного отделения: </w:t>
      </w:r>
      <w:r w:rsidRPr="0085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(343) 375-30-06  </w:t>
      </w:r>
      <w:r w:rsidRPr="0085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заочного отделения: </w:t>
      </w:r>
      <w:r w:rsidRPr="00857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(343) 374-35-71 </w:t>
      </w:r>
    </w:p>
    <w:p w:rsidR="00762958" w:rsidRPr="008579B8" w:rsidRDefault="00762958" w:rsidP="00857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10" w:rsidRPr="003C09E3" w:rsidRDefault="00262A10">
      <w:pPr>
        <w:rPr>
          <w:sz w:val="28"/>
          <w:szCs w:val="28"/>
        </w:rPr>
      </w:pPr>
    </w:p>
    <w:p w:rsidR="005B760E" w:rsidRPr="00762958" w:rsidRDefault="005B760E" w:rsidP="0076295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Уральский государственный горный университет развивает сотрудничество с китайскими коллегами!</w:t>
      </w:r>
    </w:p>
    <w:p w:rsidR="008061D5" w:rsidRDefault="00997051" w:rsidP="005B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Фотохроника" w:history="1"/>
      <w:r w:rsidR="005B760E" w:rsidRPr="005B7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Четверо студентов Горного университета, выигравших грант правительства КНР, с 28 августа 2016 года по 2 января 2017-го изучали китайский язык в </w:t>
      </w:r>
      <w:proofErr w:type="spellStart"/>
      <w:r w:rsidR="005B760E" w:rsidRPr="005B7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Хэйлунцзянском</w:t>
      </w:r>
      <w:proofErr w:type="spellEnd"/>
      <w:r w:rsidR="005B760E" w:rsidRPr="005B7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университете – вузе-партнере УГГУ.</w:t>
      </w:r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760E"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 2016 году исполнилось 25 лет со дня подписания соглашения о сотрудничестве Свердловской области и Харбина,</w:t>
      </w:r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говорит начальник управления международной деятельности УГГУ </w:t>
      </w:r>
      <w:r w:rsidR="005B760E" w:rsidRPr="005B7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Владислав Беляев.</w:t>
      </w:r>
      <w:r w:rsidR="005B760E"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Прошедший год был особенно насыщен совместными мероприятиями.</w:t>
      </w:r>
    </w:p>
    <w:p w:rsidR="008061D5" w:rsidRPr="008061D5" w:rsidRDefault="005B760E" w:rsidP="005B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1D5" w:rsidRPr="008061D5" w:rsidRDefault="005B760E" w:rsidP="005B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выставки </w:t>
      </w:r>
      <w:r w:rsidRPr="005B7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«ИННОПРОМ-2016»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вуз Урала посетили высокие пра</w:t>
      </w:r>
      <w:r w:rsidR="008061D5" w:rsidRPr="008061D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вительственные делегации из КНР.</w:t>
      </w:r>
    </w:p>
    <w:p w:rsidR="008061D5" w:rsidRDefault="005B760E" w:rsidP="005B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При взаимодействии с вузами Харбина в 2016 году реализован проект </w:t>
      </w:r>
      <w:r w:rsidRPr="005B7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«Российско-китайский диалог: путь навстречу друг другу»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которого группа студентов кафедры художественного проектирования и теории творчества (ХПТТ) прошла стажировку в Китае и приняла участие в Международной школе молодых ученых и студентов на базе </w:t>
      </w:r>
      <w:proofErr w:type="spellStart"/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Харбинского</w:t>
      </w:r>
      <w:proofErr w:type="spellEnd"/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госуниверситета. </w:t>
      </w:r>
    </w:p>
    <w:p w:rsidR="008061D5" w:rsidRDefault="008061D5" w:rsidP="005B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1D5" w:rsidRDefault="005B760E" w:rsidP="005B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китайских студентов были проведены три мастер-класса и три коллоквиума в области ювелирного и камнерезного искусства.</w:t>
      </w:r>
      <w:r w:rsidR="008061D5" w:rsidRPr="0080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Весной УГГУ посетили представители еще одного вуза Харбина – </w:t>
      </w:r>
      <w:proofErr w:type="spellStart"/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Хэйлунцзянского</w:t>
      </w:r>
      <w:proofErr w:type="spellEnd"/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университета. </w:t>
      </w:r>
    </w:p>
    <w:p w:rsidR="00762958" w:rsidRDefault="00762958" w:rsidP="005B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C122FDD" wp14:editId="40C32739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3401060" cy="1913255"/>
            <wp:effectExtent l="0" t="0" r="8890" b="0"/>
            <wp:wrapSquare wrapText="bothSides"/>
            <wp:docPr id="12" name="Рисунок 12" descr="IMG_20160831_23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60831_2326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proofErr w:type="spellStart"/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четверокурсниц</w:t>
      </w:r>
      <w:proofErr w:type="spellEnd"/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ХПТТ </w:t>
      </w:r>
      <w:r w:rsidR="005B760E" w:rsidRPr="005B7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Екатерины Катаевой и Елены Сурковой </w:t>
      </w:r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была вторая поездка в Китай. Прошлым летом девушки приняли участие в Международной школе молодых учёных и студентов, проходившей на базе </w:t>
      </w:r>
      <w:proofErr w:type="spellStart"/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Харбинского</w:t>
      </w:r>
      <w:proofErr w:type="spellEnd"/>
      <w:r w:rsidR="005B760E"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 коммерции. На этот раз они вместе прошли обучение </w:t>
      </w:r>
    </w:p>
    <w:p w:rsidR="005B760E" w:rsidRPr="005B760E" w:rsidRDefault="005B760E" w:rsidP="005B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китайскому языку на 4-месячных курсах в </w:t>
      </w:r>
      <w:proofErr w:type="spellStart"/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Хэйлунцзянском</w:t>
      </w:r>
      <w:proofErr w:type="spellEnd"/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университете.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«Молодежи из разных стран мира приехало так много, что для занятий нам было выделено целое учебное здание университета, а для проживания – несколько общежитий, 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рассказывают студенты. – </w:t>
      </w:r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Нас разделили по группам в зависимости от уровня подготовки, в нашей группе было 12 человек – американцы, корейцы, румыны и мы. Занятия начинались с восьми часов, освоение китайского языка проходило </w:t>
      </w:r>
      <w:proofErr w:type="gramStart"/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через</w:t>
      </w:r>
      <w:proofErr w:type="gramEnd"/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язык-посредник</w:t>
      </w:r>
      <w:proofErr w:type="gramEnd"/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английский язык. Кроме того, в течение четырех месяцев мы параллельно изучали кун-фу, национальную кухню, китайскую каллиграфию, а также пели – на английском и китайском языках – в хоре».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Общаясь с китайскими коллегами, наши студенты отметили для себя много интересных особенностей китайской культуры. 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«Большинство традиций у китайцев связано с едой,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рассказывает </w:t>
      </w:r>
      <w:r w:rsidRPr="005B7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Екатерина Катаева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Китае существует настоящий культ еды. Притом китайцы очень любят русский шоколад».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 Китае особенно востребованы два языка – английский и русский,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продолжает </w:t>
      </w:r>
      <w:r w:rsidRPr="005B7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Суркова.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B76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Там существуют отдельные институты русского языка. Китайцы очень уважают нашего президента Владимира Путина. Новый год они празднуют по лунному календарю и дни рождения тоже, то есть каждый год в разные дни». </w:t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7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ближайших планах студентов, которые в этом году заканчивают обучение в УГГУ, участие в совместных с китайскими сверстниками научных конференциях и подготовка к поступлению в магистратуру одного из вузов Харбина с целью получения двух дипломов – российского и китайского. </w:t>
      </w:r>
    </w:p>
    <w:p w:rsidR="00262A10" w:rsidRPr="008061D5" w:rsidRDefault="00262A10">
      <w:pPr>
        <w:rPr>
          <w:sz w:val="28"/>
          <w:szCs w:val="28"/>
        </w:rPr>
      </w:pPr>
    </w:p>
    <w:p w:rsidR="00262A10" w:rsidRPr="008061D5" w:rsidRDefault="00262A10">
      <w:pPr>
        <w:rPr>
          <w:sz w:val="28"/>
          <w:szCs w:val="28"/>
        </w:rPr>
      </w:pPr>
    </w:p>
    <w:p w:rsidR="00262A10" w:rsidRPr="00762958" w:rsidRDefault="00262A10" w:rsidP="0076295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РГППУ участвует в Навигаторе поступления-2017!</w:t>
      </w:r>
    </w:p>
    <w:p w:rsid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A10" w:rsidRPr="00262A10" w:rsidRDefault="00262A10" w:rsidP="00262A10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854B456" wp14:editId="549700C9">
            <wp:extent cx="4203414" cy="1191636"/>
            <wp:effectExtent l="0" t="0" r="6985" b="8890"/>
            <wp:docPr id="4" name="Рисунок 4" descr="C:\Users\679E~1\AppData\Local\Temp\Rar$DIa0.627\Навигатор поступ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79E~1\AppData\Local\Temp\Rar$DIa0.627\Навигатор поступлени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725" cy="119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форум «Навигатор поступления-2017» пройдет для екатеринбургских школьников 28 января 2017 года в </w:t>
      </w:r>
      <w:proofErr w:type="gramStart"/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Ельцин-центре</w:t>
      </w:r>
      <w:proofErr w:type="gramEnd"/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Бориса Ельцина, 3а) с 10:00 до 18:00.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государственный профессионально-педагогический университет примет участие в выставке образовательных услуг, где свои двери открывают лучшие вузы страны.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выставке вы сможете пообщаться с представителями вуза, узнать наиболее актуальную информацию о правилах поступления, получить консультации по всем интересующим вас вопросам.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рады видеть вас у нашего стенда!</w:t>
      </w:r>
    </w:p>
    <w:p w:rsidR="00762958" w:rsidRPr="00262A10" w:rsidRDefault="00762958" w:rsidP="00262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958" w:rsidRPr="00762958" w:rsidRDefault="00762958" w:rsidP="0076295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95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13CC7DD" wp14:editId="73CC4140">
            <wp:simplePos x="0" y="0"/>
            <wp:positionH relativeFrom="column">
              <wp:posOffset>5715</wp:posOffset>
            </wp:positionH>
            <wp:positionV relativeFrom="paragraph">
              <wp:posOffset>180975</wp:posOffset>
            </wp:positionV>
            <wp:extent cx="2995930" cy="1988185"/>
            <wp:effectExtent l="0" t="0" r="0" b="0"/>
            <wp:wrapSquare wrapText="bothSides"/>
            <wp:docPr id="16" name="Рисунок 16" descr="C:\Users\елена\Desktop\1370113708_9-klass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елена\Desktop\1370113708_9-klass-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Новые образовательные стандарты для СПО </w:t>
      </w:r>
    </w:p>
    <w:p w:rsidR="00762958" w:rsidRDefault="00762958" w:rsidP="007629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утвердило новые федеральные государственные образовательные </w:t>
      </w:r>
      <w:hyperlink r:id="rId14" w:history="1">
        <w:r w:rsidRPr="007629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стандарты</w:t>
        </w:r>
      </w:hyperlink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 по 50 наиболее востребованным на рынке труда профессиям и специальностям, сообщает пресс-служба ведомства</w:t>
      </w:r>
    </w:p>
    <w:p w:rsidR="00762958" w:rsidRDefault="00762958" w:rsidP="007629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основных новых особенностей стало введение в рамках государственной итоговой аттестации обязательного демонстрационного экзамена. </w:t>
      </w:r>
    </w:p>
    <w:p w:rsidR="00762958" w:rsidRPr="00762958" w:rsidRDefault="00762958" w:rsidP="007629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в образовательных стандартах сформулированы новые общие компетенции, учтены требования профессиональных и международных стандартов, передовых технологий и указаны требования к результатам освоения образовательной программы, к педагогическим работникам, к материально-технической базе (формируются в примерной основной образовательной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грамме), к основной литературе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62958" w:rsidRPr="00762958" w:rsidRDefault="00762958" w:rsidP="007629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образовательными стандартами устанавливается, что 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 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реализована модель дуального обучения.</w:t>
      </w:r>
    </w:p>
    <w:p w:rsidR="008579B8" w:rsidRDefault="008579B8"/>
    <w:p w:rsidR="00262A10" w:rsidRPr="00762958" w:rsidRDefault="00262A10" w:rsidP="0076295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ГАПОУ </w:t>
      </w:r>
      <w:proofErr w:type="gramStart"/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proofErr w:type="gramEnd"/>
      <w:r w:rsidRPr="0076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«Екатеринбургский колледж транспортного строительства»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A10">
        <w:rPr>
          <w:rFonts w:ascii="Times New Roman" w:hAnsi="Times New Roman" w:cs="Times New Roman"/>
          <w:b/>
          <w:i/>
          <w:noProof/>
          <w:color w:val="193B6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E300A9" wp14:editId="189D44EA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592070" cy="1838960"/>
            <wp:effectExtent l="0" t="0" r="0" b="8890"/>
            <wp:wrapSquare wrapText="bothSides"/>
            <wp:docPr id="2" name="Рисунок 1" descr="21 января 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января  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13.00 для абитуриентов проводится 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бесплатное </w:t>
      </w:r>
      <w:proofErr w:type="spellStart"/>
      <w:r w:rsidRPr="0026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профориентационное</w:t>
      </w:r>
      <w:proofErr w:type="spellEnd"/>
      <w:r w:rsidRPr="0026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тестирование.</w:t>
      </w:r>
    </w:p>
    <w:p w:rsidR="003C09E3" w:rsidRDefault="003C09E3" w:rsidP="00262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Запись по телефону </w:t>
      </w:r>
    </w:p>
    <w:p w:rsidR="00262A10" w:rsidRPr="00262A10" w:rsidRDefault="00262A10" w:rsidP="00262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8(343)375-68-18</w:t>
      </w:r>
    </w:p>
    <w:p w:rsidR="00262A10" w:rsidRPr="00262A10" w:rsidRDefault="00262A10" w:rsidP="00262A10">
      <w:pPr>
        <w:rPr>
          <w:b/>
        </w:rPr>
      </w:pPr>
      <w:r w:rsidRPr="00262A10">
        <w:rPr>
          <w:b/>
        </w:rPr>
        <w:t xml:space="preserve"> </w:t>
      </w:r>
    </w:p>
    <w:p w:rsidR="00262A10" w:rsidRDefault="00262A10"/>
    <w:p w:rsidR="003C09E3" w:rsidRDefault="003C09E3" w:rsidP="003C09E3">
      <w:pPr>
        <w:spacing w:after="0"/>
        <w:jc w:val="center"/>
        <w:rPr>
          <w:rFonts w:ascii="Times New Roman" w:hAnsi="Times New Roman" w:cs="Times New Roman"/>
          <w:b/>
          <w:i/>
          <w:color w:val="193B65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color w:val="193B65"/>
          <w:sz w:val="44"/>
          <w:szCs w:val="44"/>
          <w:u w:val="single"/>
        </w:rPr>
        <w:t>План приема по специальностям на 2017 год.</w:t>
      </w:r>
    </w:p>
    <w:tbl>
      <w:tblPr>
        <w:tblpPr w:leftFromText="180" w:rightFromText="180" w:vertAnchor="text" w:horzAnchor="margin" w:tblpXSpec="center" w:tblpY="2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1351"/>
        <w:gridCol w:w="992"/>
        <w:gridCol w:w="1276"/>
        <w:gridCol w:w="1134"/>
        <w:gridCol w:w="1275"/>
        <w:gridCol w:w="1276"/>
      </w:tblGrid>
      <w:tr w:rsidR="003C09E3" w:rsidRPr="00D251FF" w:rsidTr="00153342">
        <w:trPr>
          <w:trHeight w:val="99"/>
        </w:trPr>
        <w:tc>
          <w:tcPr>
            <w:tcW w:w="3152" w:type="dxa"/>
            <w:vMerge w:val="restart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>Специальность</w:t>
            </w:r>
          </w:p>
        </w:tc>
        <w:tc>
          <w:tcPr>
            <w:tcW w:w="4753" w:type="dxa"/>
            <w:gridSpan w:val="4"/>
          </w:tcPr>
          <w:p w:rsidR="003C09E3" w:rsidRPr="00D251FF" w:rsidRDefault="003C09E3" w:rsidP="0015334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>Очное отделение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>Заочное отделение</w:t>
            </w:r>
          </w:p>
        </w:tc>
      </w:tr>
      <w:tr w:rsidR="003C09E3" w:rsidRPr="00D251FF" w:rsidTr="00153342">
        <w:tc>
          <w:tcPr>
            <w:tcW w:w="3152" w:type="dxa"/>
            <w:vMerge/>
            <w:shd w:val="clear" w:color="auto" w:fill="auto"/>
          </w:tcPr>
          <w:p w:rsidR="003C09E3" w:rsidRPr="00D251FF" w:rsidRDefault="003C09E3" w:rsidP="0015334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3C09E3" w:rsidRPr="00D251FF" w:rsidRDefault="003C09E3" w:rsidP="0015334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  <w:t>9 классов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C09E3" w:rsidRPr="00D251FF" w:rsidRDefault="003C09E3" w:rsidP="0015334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  <w:t>11 классов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C09E3" w:rsidRPr="00D251FF" w:rsidRDefault="003C09E3" w:rsidP="00153342">
            <w:pPr>
              <w:spacing w:after="0"/>
              <w:ind w:left="-33" w:firstLine="33"/>
              <w:jc w:val="center"/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  <w:t>Бюджетное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9E3" w:rsidRPr="00D251FF" w:rsidRDefault="003C09E3" w:rsidP="00153342">
            <w:pPr>
              <w:spacing w:after="0"/>
              <w:ind w:left="-33" w:firstLine="33"/>
              <w:jc w:val="center"/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  <w:t>Платное</w:t>
            </w:r>
          </w:p>
        </w:tc>
      </w:tr>
      <w:tr w:rsidR="003C09E3" w:rsidRPr="00D251FF" w:rsidTr="00153342">
        <w:trPr>
          <w:trHeight w:val="70"/>
        </w:trPr>
        <w:tc>
          <w:tcPr>
            <w:tcW w:w="3152" w:type="dxa"/>
            <w:vMerge/>
            <w:shd w:val="clear" w:color="auto" w:fill="auto"/>
          </w:tcPr>
          <w:p w:rsidR="003C09E3" w:rsidRPr="00D251FF" w:rsidRDefault="003C09E3" w:rsidP="0015334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</w:tcPr>
          <w:p w:rsidR="003C09E3" w:rsidRPr="00D251FF" w:rsidRDefault="003C09E3" w:rsidP="00153342">
            <w:pPr>
              <w:spacing w:after="0"/>
              <w:ind w:left="-33" w:firstLine="33"/>
              <w:jc w:val="center"/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  <w:t>Бюджетное</w:t>
            </w:r>
          </w:p>
        </w:tc>
        <w:tc>
          <w:tcPr>
            <w:tcW w:w="992" w:type="dxa"/>
            <w:shd w:val="clear" w:color="auto" w:fill="auto"/>
          </w:tcPr>
          <w:p w:rsidR="003C09E3" w:rsidRPr="00D251FF" w:rsidRDefault="003C09E3" w:rsidP="00153342">
            <w:pPr>
              <w:spacing w:after="0"/>
              <w:ind w:left="-33" w:firstLine="33"/>
              <w:jc w:val="center"/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  <w:t>Платное</w:t>
            </w:r>
          </w:p>
        </w:tc>
        <w:tc>
          <w:tcPr>
            <w:tcW w:w="1276" w:type="dxa"/>
            <w:shd w:val="clear" w:color="auto" w:fill="auto"/>
          </w:tcPr>
          <w:p w:rsidR="003C09E3" w:rsidRPr="00D251FF" w:rsidRDefault="003C09E3" w:rsidP="00153342">
            <w:pPr>
              <w:spacing w:after="0"/>
              <w:ind w:left="-33" w:firstLine="33"/>
              <w:jc w:val="center"/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  <w:t>Бюджетное</w:t>
            </w:r>
          </w:p>
        </w:tc>
        <w:tc>
          <w:tcPr>
            <w:tcW w:w="1134" w:type="dxa"/>
            <w:shd w:val="clear" w:color="auto" w:fill="auto"/>
          </w:tcPr>
          <w:p w:rsidR="003C09E3" w:rsidRPr="00D251FF" w:rsidRDefault="003C09E3" w:rsidP="00153342">
            <w:pPr>
              <w:spacing w:after="0"/>
              <w:ind w:left="-33" w:firstLine="33"/>
              <w:jc w:val="center"/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DD6409"/>
                <w:sz w:val="16"/>
                <w:szCs w:val="16"/>
              </w:rPr>
              <w:t>Платное</w:t>
            </w:r>
          </w:p>
        </w:tc>
        <w:tc>
          <w:tcPr>
            <w:tcW w:w="1275" w:type="dxa"/>
            <w:vMerge/>
            <w:shd w:val="clear" w:color="auto" w:fill="auto"/>
          </w:tcPr>
          <w:p w:rsidR="003C09E3" w:rsidRPr="00D251FF" w:rsidRDefault="003C09E3" w:rsidP="001533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9E3" w:rsidRPr="00D251FF" w:rsidRDefault="003C09E3" w:rsidP="001533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Строительство железных дорог, путь и путевое хозяйство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 xml:space="preserve">Строительство и </w:t>
            </w:r>
          </w:p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>эксплуатация зданий и сооружений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Прикладная геодезия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rPr>
          <w:trHeight w:val="657"/>
        </w:trPr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 xml:space="preserve">Дизайн </w:t>
            </w:r>
          </w:p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>(по отраслям)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Строительство</w:t>
            </w:r>
          </w:p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и эксплуатация городских путей сообщения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>Производство неметаллических строительных изделий и конструкций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Автоматика и </w:t>
            </w:r>
          </w:p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телемеханика </w:t>
            </w:r>
          </w:p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на  транспорте (на железнодорожном транспорте)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>Компьютерные системы</w:t>
            </w:r>
          </w:p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 xml:space="preserve"> и комплексы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Программирование в компьютерных системах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 xml:space="preserve">Рациональное использование </w:t>
            </w:r>
            <w:proofErr w:type="spellStart"/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>природохозяйственных</w:t>
            </w:r>
            <w:proofErr w:type="spellEnd"/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 xml:space="preserve"> комплексов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Техническое обслуживание</w:t>
            </w:r>
          </w:p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и ремонт автомобильного транспорта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 xml:space="preserve">Гостиничный </w:t>
            </w:r>
          </w:p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color w:val="333399"/>
                <w:sz w:val="16"/>
                <w:szCs w:val="16"/>
              </w:rPr>
              <w:t>сервис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Экономика</w:t>
            </w:r>
          </w:p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бухгалтерский учет (по отраслям)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Банковское</w:t>
            </w:r>
          </w:p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дело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Страховое</w:t>
            </w:r>
          </w:p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дело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1FF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Водоснабжение и водоотведение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9E3" w:rsidRPr="00D251FF" w:rsidTr="00153342">
        <w:tc>
          <w:tcPr>
            <w:tcW w:w="3152" w:type="dxa"/>
            <w:shd w:val="clear" w:color="auto" w:fill="auto"/>
          </w:tcPr>
          <w:p w:rsidR="003C09E3" w:rsidRPr="00D251FF" w:rsidRDefault="003C09E3" w:rsidP="00153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51FF">
              <w:rPr>
                <w:rFonts w:ascii="Times New Roman" w:hAnsi="Times New Roman" w:cs="Times New Roman"/>
                <w:b/>
                <w:sz w:val="16"/>
                <w:szCs w:val="16"/>
              </w:rPr>
              <w:t>Монтаж и эксплуатация оборудования и систем газоснабжения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09E3" w:rsidRPr="00D251FF" w:rsidRDefault="003C09E3" w:rsidP="00153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9E3" w:rsidRPr="00D251FF" w:rsidRDefault="003C09E3" w:rsidP="0015334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C09E3" w:rsidRPr="00243456" w:rsidRDefault="003C09E3" w:rsidP="003C09E3">
      <w:pPr>
        <w:ind w:firstLine="709"/>
        <w:jc w:val="both"/>
        <w:rPr>
          <w:rFonts w:ascii="Times New Roman" w:hAnsi="Times New Roman" w:cs="Times New Roman"/>
          <w:b/>
          <w:i/>
          <w:color w:val="17375D"/>
          <w:szCs w:val="28"/>
        </w:rPr>
      </w:pPr>
      <w:r w:rsidRPr="00243456">
        <w:rPr>
          <w:rFonts w:ascii="Times New Roman" w:hAnsi="Times New Roman" w:cs="Times New Roman"/>
          <w:b/>
          <w:i/>
          <w:color w:val="17375D"/>
          <w:szCs w:val="28"/>
        </w:rPr>
        <w:t>* осуществляется добор на свободные места</w:t>
      </w:r>
    </w:p>
    <w:p w:rsidR="003C09E3" w:rsidRPr="00D251FF" w:rsidRDefault="003C09E3" w:rsidP="003C09E3">
      <w:pPr>
        <w:rPr>
          <w:rFonts w:ascii="Times New Roman" w:hAnsi="Times New Roman" w:cs="Times New Roman"/>
          <w:sz w:val="44"/>
          <w:szCs w:val="44"/>
        </w:rPr>
      </w:pPr>
    </w:p>
    <w:p w:rsidR="003C09E3" w:rsidRDefault="003C09E3"/>
    <w:sectPr w:rsidR="003C09E3" w:rsidSect="00262A10">
      <w:pgSz w:w="11906" w:h="16838"/>
      <w:pgMar w:top="142" w:right="720" w:bottom="720" w:left="720" w:header="142" w:footer="26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6CE"/>
    <w:multiLevelType w:val="hybridMultilevel"/>
    <w:tmpl w:val="2632B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26D15"/>
    <w:multiLevelType w:val="hybridMultilevel"/>
    <w:tmpl w:val="61603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C2703"/>
    <w:multiLevelType w:val="multilevel"/>
    <w:tmpl w:val="C55C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1D0E57"/>
    <w:multiLevelType w:val="hybridMultilevel"/>
    <w:tmpl w:val="1F38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D6"/>
    <w:rsid w:val="001855D6"/>
    <w:rsid w:val="00262A10"/>
    <w:rsid w:val="00337C6D"/>
    <w:rsid w:val="003C09E3"/>
    <w:rsid w:val="003E150F"/>
    <w:rsid w:val="005B760E"/>
    <w:rsid w:val="00762958"/>
    <w:rsid w:val="008061D5"/>
    <w:rsid w:val="008579B8"/>
    <w:rsid w:val="00997051"/>
    <w:rsid w:val="009F02AF"/>
    <w:rsid w:val="00A263DF"/>
    <w:rsid w:val="00BC325F"/>
    <w:rsid w:val="00D8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A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2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A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2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hyperlink" Target="http://gallery.ursmu.ru/albume/19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xn--80abucjiibhv9a.xn--p1ai/%D0%BF%D1%80%D0%B5%D1%81%D1%81-%D1%86%D0%B5%D0%BD%D1%82%D1%80/9407/%D1%84%D0%B0%D0%B9%D0%BB/8621/Prilozhenie_FGOS_SP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3262-2C45-48B1-9059-F9F8D07E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2017-01-17T09:06:00Z</dcterms:created>
  <dcterms:modified xsi:type="dcterms:W3CDTF">2017-01-17T09:06:00Z</dcterms:modified>
</cp:coreProperties>
</file>