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9C" w:rsidRPr="009775EE" w:rsidRDefault="0015149C" w:rsidP="009775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  <w:t>Выписка из истории 10 гвардейского Уральско-Львовского, Краснознаменного, орденов Суворова и Кутузова Добровольческого танкового корпуса.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  <w:t>1943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год вошел особой страницей в Историю Урала, «Опорного края державы» –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был сформирован Особый Уральский Добровольческий танковый корпус имени И.В.Сталина.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 xml:space="preserve">Идея создания Добровольческого танкового корпуса возникла в трудовых коллективах Урала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(Пермская, Свердловская, Челябинская область)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>в дни победоносно завершившегося Сталинградского сражения.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16 января 1943 года в газете «Уральский рабочий» появилась заметка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«Танковый корпус сверх плана».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Танкостроители Урала обязались в 1 квартале изготовить столько танков и самоходных орудий, сколько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>требуется для укомплектования Корпуса, одновременно обучить из своих же рабочих – добровольцев водителей машин и других специалистов.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Народную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инициативу поддержала Москва, телеграфировала: «Приветствуем и одобряем!»</w:t>
      </w:r>
    </w:p>
    <w:p w:rsid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color w:val="C00000"/>
          <w:sz w:val="72"/>
          <w:szCs w:val="72"/>
        </w:rPr>
        <w:t xml:space="preserve">26 февраля 1943 года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приступили к формированию полков и бригад. Хлынул поток заявлений от добровольцев. </w:t>
      </w:r>
    </w:p>
    <w:p w:rsid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 xml:space="preserve">Их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поступило более ста тысяч – в двенадцать раз больше, чем требовалось корпусу бойцов.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Специальные комиссии отбирали достойных кандидатов с условием, что коллектив заменит уходящих на фронт. Государство на формирование корпуса не потратило ни одной копейки.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Все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что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необходимо (от пуговицы до танков) было сделано трудящимися, приобретено на их сбережения – это был поистине массовый трудовой героизм.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lastRenderedPageBreak/>
        <w:t xml:space="preserve"> Командиром корпуса был назначен генерал-майор Г.С. Родин,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вернувшийся в строй после тяжелого ранения. Сформировали три танковые бригады, одну мотострелковую, четыре полка и другие части корпуса. Воины-добровольцы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1 Мая 1943 года приняли присягу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и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получили «Наказ» от трудящихся Урала.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  <w:t xml:space="preserve">11 марта </w:t>
      </w:r>
      <w:r w:rsidRPr="009775EE">
        <w:rPr>
          <w:rFonts w:ascii="Times New Roman" w:eastAsia="Times New Roman" w:hAnsi="Times New Roman" w:cs="Times New Roman"/>
          <w:color w:val="7030A0"/>
          <w:sz w:val="72"/>
          <w:szCs w:val="72"/>
        </w:rPr>
        <w:t xml:space="preserve">Народный комиссар обороны присвоил Корпусу наименование 30 </w:t>
      </w:r>
      <w:r w:rsidRPr="009775EE">
        <w:rPr>
          <w:rFonts w:ascii="Times New Roman" w:eastAsia="Times New Roman" w:hAnsi="Times New Roman" w:cs="Times New Roman"/>
          <w:color w:val="7030A0"/>
          <w:sz w:val="72"/>
          <w:szCs w:val="72"/>
        </w:rPr>
        <w:lastRenderedPageBreak/>
        <w:t xml:space="preserve">Уральский Добровольческий танковый корпус. </w:t>
      </w:r>
      <w:r w:rsidRPr="009775EE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  <w:t xml:space="preserve">Этот день и является днем рождения корпуса.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Уральский Добровольческий танковый корпус стал легендарным. После первых же боев на Орловско-Курской огненной дуге в составе 4 танковой Армии – стал Гвардейским, а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26 октября 1943 Приказом № 306 преобразован в 10 гвардейский УДТК,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всем частям Корпуса вручены Гвардейские Знамена. 20 июля 1944 год части Корпуса освободили </w:t>
      </w:r>
      <w:proofErr w:type="gramStart"/>
      <w:r w:rsidRPr="009775EE">
        <w:rPr>
          <w:rFonts w:ascii="Times New Roman" w:eastAsia="Times New Roman" w:hAnsi="Times New Roman" w:cs="Times New Roman"/>
          <w:sz w:val="72"/>
          <w:szCs w:val="72"/>
        </w:rPr>
        <w:t>г</w:t>
      </w:r>
      <w:proofErr w:type="gram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. Львов.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 xml:space="preserve">Москва салютовала победителям.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Корпус получил наименование – Львовский. Первым героем Советского Союза в частях Корпуса стал командир танка 61 Свердловской танковой бригады – Григорий Сергеевич </w:t>
      </w:r>
      <w:proofErr w:type="spellStart"/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Чесак</w:t>
      </w:r>
      <w:proofErr w:type="spellEnd"/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,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танк которого подбил трех «тигров», командиром башни был студент </w:t>
      </w:r>
      <w:proofErr w:type="spellStart"/>
      <w:r w:rsidRPr="009775EE">
        <w:rPr>
          <w:rFonts w:ascii="Times New Roman" w:eastAsia="Times New Roman" w:hAnsi="Times New Roman" w:cs="Times New Roman"/>
          <w:sz w:val="72"/>
          <w:szCs w:val="72"/>
        </w:rPr>
        <w:t>УрГУ</w:t>
      </w:r>
      <w:proofErr w:type="spell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 Дмитрий Курбатов, ныне профессор химических наук. На подступах к </w:t>
      </w:r>
      <w:proofErr w:type="spellStart"/>
      <w:r w:rsidRPr="009775EE">
        <w:rPr>
          <w:rFonts w:ascii="Times New Roman" w:eastAsia="Times New Roman" w:hAnsi="Times New Roman" w:cs="Times New Roman"/>
          <w:sz w:val="72"/>
          <w:szCs w:val="72"/>
        </w:rPr>
        <w:t>Каменецк-Подольску</w:t>
      </w:r>
      <w:proofErr w:type="spell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 чудеса героизма проявили воины 61 Гвардейской Свердловской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 xml:space="preserve">танковой бригады (командир полковник Н.Г.Жуков), когда на предельных скоростях, с зажженными фарами, ведя огонь </w:t>
      </w:r>
      <w:proofErr w:type="gramStart"/>
      <w:r w:rsidRPr="009775EE">
        <w:rPr>
          <w:rFonts w:ascii="Times New Roman" w:eastAsia="Times New Roman" w:hAnsi="Times New Roman" w:cs="Times New Roman"/>
          <w:sz w:val="72"/>
          <w:szCs w:val="72"/>
        </w:rPr>
        <w:t>из</w:t>
      </w:r>
      <w:proofErr w:type="gram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proofErr w:type="gramStart"/>
      <w:r w:rsidRPr="009775EE">
        <w:rPr>
          <w:rFonts w:ascii="Times New Roman" w:eastAsia="Times New Roman" w:hAnsi="Times New Roman" w:cs="Times New Roman"/>
          <w:sz w:val="72"/>
          <w:szCs w:val="72"/>
        </w:rPr>
        <w:t>пушок</w:t>
      </w:r>
      <w:proofErr w:type="gram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 и пулеметов, ворвались в населенный пункт </w:t>
      </w:r>
      <w:proofErr w:type="spellStart"/>
      <w:r w:rsidRPr="009775EE">
        <w:rPr>
          <w:rFonts w:ascii="Times New Roman" w:eastAsia="Times New Roman" w:hAnsi="Times New Roman" w:cs="Times New Roman"/>
          <w:sz w:val="72"/>
          <w:szCs w:val="72"/>
        </w:rPr>
        <w:t>Зиньковцы</w:t>
      </w:r>
      <w:proofErr w:type="spellEnd"/>
      <w:r w:rsidRPr="009775EE">
        <w:rPr>
          <w:rFonts w:ascii="Times New Roman" w:eastAsia="Times New Roman" w:hAnsi="Times New Roman" w:cs="Times New Roman"/>
          <w:sz w:val="72"/>
          <w:szCs w:val="72"/>
        </w:rPr>
        <w:t>, ошеломленный противник в беспорядке бежал, оставив технику и вооружение.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В боях за Берлин командир корпуса генерал-лейтенант танковых войск Е.Е.Белов был удостоен звания Героя Советского Союза.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>Командир 63 Гвардейской танковой бригады полковник М.Г.Фомичев стал дважды Героем Советского Союза.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За два года участия в Великой Отечественной войне Уральский Добровольческий танковый корпус прошел от Орла до Праги свыше 5500 километров, из них с боями – 2000км.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За отличные боевые действия, героизм, мужество и отвагу Уральских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lastRenderedPageBreak/>
        <w:t>Добровольцев Верховный Главнокомандующий – 27 раз объявлял Корпусу и его частям – благодарности. Корпус награжден орденами: Красного Знамени, Суворова II степени и Кутузова II степени. На знаменах 15 частей корпуса – 54 ордена.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В Вооруженных Силах по окончанию Великой Отечественной войны было двадцать девять соединений и частей,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lastRenderedPageBreak/>
        <w:t>удостоенных пяти и более орденов. И среди них – пять соединений и частей входило в состав 10 Гвардейского Уральско-Львовского Добровольческого танкового корпуса.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Воинам Корпуса вручено 42368 орденов и медалей,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27 солдат и сержантов стали полными кавалерами орденов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Славы.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38 Гвардейцам Корпуса присвоено звание Героя Советского Союза.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 xml:space="preserve">Уральским танкистам сооружены памятники в Берлине и Праге, </w:t>
      </w:r>
      <w:proofErr w:type="gramStart"/>
      <w:r w:rsidRPr="009775EE">
        <w:rPr>
          <w:rFonts w:ascii="Times New Roman" w:eastAsia="Times New Roman" w:hAnsi="Times New Roman" w:cs="Times New Roman"/>
          <w:sz w:val="72"/>
          <w:szCs w:val="72"/>
        </w:rPr>
        <w:t>во</w:t>
      </w:r>
      <w:proofErr w:type="gram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 Львове и </w:t>
      </w:r>
      <w:proofErr w:type="spellStart"/>
      <w:r w:rsidRPr="009775EE">
        <w:rPr>
          <w:rFonts w:ascii="Times New Roman" w:eastAsia="Times New Roman" w:hAnsi="Times New Roman" w:cs="Times New Roman"/>
          <w:sz w:val="72"/>
          <w:szCs w:val="72"/>
        </w:rPr>
        <w:t>Каменецк-Подольске</w:t>
      </w:r>
      <w:proofErr w:type="spell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, в Свердловске и Перми, Челябинске и Нижнем Тагиле, во многих населенных пунктах, которые освобождали добровольцы.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Имена и боевые подвиги погибших в сражениях танкистов-добровольцев золотыми буквами вписаны в историю Государства, увековечены на обелисках и стелах населенных пунктов Урала.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lastRenderedPageBreak/>
        <w:t xml:space="preserve">Герои боев, простившись с Армией, стали героями труда.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В ветеранской семье в разные годы стали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12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>докторов и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кандидатов наук: инженеры, конструктора, внесшие весомый вклад в развитие науки и техники; 9 членов творческих союзов – писатели, художники, руководители строек, предприятий, колхозов и совхозов, работники просвещения и медицины.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Трое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из них – Н.П.Федотов – бывший бронебойщик, </w:t>
      </w:r>
      <w:proofErr w:type="spellStart"/>
      <w:r w:rsidRPr="009775EE">
        <w:rPr>
          <w:rFonts w:ascii="Times New Roman" w:eastAsia="Times New Roman" w:hAnsi="Times New Roman" w:cs="Times New Roman"/>
          <w:sz w:val="72"/>
          <w:szCs w:val="72"/>
        </w:rPr>
        <w:t>М.Н.Вешкурцев</w:t>
      </w:r>
      <w:proofErr w:type="spell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 – бывший солдат зенитно-артиллерийского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 xml:space="preserve">полка, И.В.Пробитый – бывший старшина пулеметной роты –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удостоены звания Героя Социалистического труда.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>Ветераны корпуса объединены в Совет, который активно работает в г</w:t>
      </w:r>
      <w:proofErr w:type="gramStart"/>
      <w:r w:rsidRPr="009775EE">
        <w:rPr>
          <w:rFonts w:ascii="Times New Roman" w:eastAsia="Times New Roman" w:hAnsi="Times New Roman" w:cs="Times New Roman"/>
          <w:sz w:val="72"/>
          <w:szCs w:val="72"/>
        </w:rPr>
        <w:t>.Е</w:t>
      </w:r>
      <w:proofErr w:type="gram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катеринбурге с 1948 года. С 1989 года – 17 лет председателем Совета Ветеранов работала Иванова Любовь Архиповна. Всего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с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участием ветеранов Корпуса издано более 30 книг о Корпусе, выпущено 3 фильма, изготовлены </w:t>
      </w:r>
      <w:proofErr w:type="spellStart"/>
      <w:proofErr w:type="gramStart"/>
      <w:r w:rsidRPr="009775EE">
        <w:rPr>
          <w:rFonts w:ascii="Times New Roman" w:eastAsia="Times New Roman" w:hAnsi="Times New Roman" w:cs="Times New Roman"/>
          <w:sz w:val="72"/>
          <w:szCs w:val="72"/>
        </w:rPr>
        <w:t>видео-фильмы</w:t>
      </w:r>
      <w:proofErr w:type="spellEnd"/>
      <w:proofErr w:type="gram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 с воспоминаниями всех оставшихся в живых ветеранов. О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>Корпусе сложено несколько песен, среди них «Песня о черных ножах», «</w:t>
      </w:r>
      <w:proofErr w:type="spellStart"/>
      <w:r w:rsidRPr="009775EE">
        <w:rPr>
          <w:rFonts w:ascii="Times New Roman" w:eastAsia="Times New Roman" w:hAnsi="Times New Roman" w:cs="Times New Roman"/>
          <w:sz w:val="72"/>
          <w:szCs w:val="72"/>
        </w:rPr>
        <w:t>Свердловчанка</w:t>
      </w:r>
      <w:proofErr w:type="spellEnd"/>
      <w:r w:rsidRPr="009775EE">
        <w:rPr>
          <w:rFonts w:ascii="Times New Roman" w:eastAsia="Times New Roman" w:hAnsi="Times New Roman" w:cs="Times New Roman"/>
          <w:sz w:val="72"/>
          <w:szCs w:val="72"/>
        </w:rPr>
        <w:t>» и др.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Боевую славу 10 Гвардейского УДТК унаследовали воины 10 Гвардейской Уральско-Львовской, ордена Октябрьской Революции, Краснознаменной, орденов Суворова и Кутузова, Добровольческой, танковой дивизии, имени маршала Советского Союза Р.Я.Малиновского.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sz w:val="72"/>
          <w:szCs w:val="72"/>
        </w:rPr>
        <w:lastRenderedPageBreak/>
        <w:t xml:space="preserve">Продолжая славные боевые традиции старших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поколений, личный состав дивизии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достойно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выполняет задачи 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>по профессиональному овладению оружием и военной техникой. Образцово несет караульную и внутреннюю службу, грамотно и умело решает задачи боевого обеспечения в составе Московского военного округа, в г</w:t>
      </w:r>
      <w:proofErr w:type="gramStart"/>
      <w:r w:rsidRPr="009775EE">
        <w:rPr>
          <w:rFonts w:ascii="Times New Roman" w:eastAsia="Times New Roman" w:hAnsi="Times New Roman" w:cs="Times New Roman"/>
          <w:sz w:val="72"/>
          <w:szCs w:val="72"/>
        </w:rPr>
        <w:t>.Б</w:t>
      </w:r>
      <w:proofErr w:type="gramEnd"/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огучар, Воронежской области.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За высокие результаты в боевой учебе дивизии 16 июня 1967г. было присвоено имя маршала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lastRenderedPageBreak/>
        <w:t xml:space="preserve">Советского Союза Р.Я.Малиновского, а 21 февраля 1978 года </w:t>
      </w:r>
      <w:proofErr w:type="gramStart"/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награждена</w:t>
      </w:r>
      <w:proofErr w:type="gramEnd"/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Орденом Октябрьской Революции.</w:t>
      </w:r>
    </w:p>
    <w:p w:rsidR="0015149C" w:rsidRPr="009775EE" w:rsidRDefault="0015149C" w:rsidP="00151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С 1 декабря 2009г. дивизия преобразована в базу хранения бронетанковой техники, а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Музей Боевой Славы передан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 xml:space="preserve"> на баланс Совета ветеранов </w:t>
      </w:r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в </w:t>
      </w:r>
      <w:proofErr w:type="gramStart"/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г</w:t>
      </w:r>
      <w:proofErr w:type="gramEnd"/>
      <w:r w:rsidRPr="009775EE">
        <w:rPr>
          <w:rFonts w:ascii="Times New Roman" w:eastAsia="Times New Roman" w:hAnsi="Times New Roman" w:cs="Times New Roman"/>
          <w:b/>
          <w:bCs/>
          <w:sz w:val="72"/>
          <w:szCs w:val="72"/>
        </w:rPr>
        <w:t>. Екатеринбург</w:t>
      </w:r>
      <w:r w:rsidRPr="009775EE">
        <w:rPr>
          <w:rFonts w:ascii="Times New Roman" w:eastAsia="Times New Roman" w:hAnsi="Times New Roman" w:cs="Times New Roman"/>
          <w:sz w:val="72"/>
          <w:szCs w:val="72"/>
        </w:rPr>
        <w:t>.</w:t>
      </w:r>
    </w:p>
    <w:p w:rsidR="007E3556" w:rsidRPr="009775EE" w:rsidRDefault="007E3556">
      <w:pPr>
        <w:rPr>
          <w:sz w:val="72"/>
          <w:szCs w:val="72"/>
        </w:rPr>
      </w:pPr>
    </w:p>
    <w:p w:rsidR="007E3556" w:rsidRPr="009775EE" w:rsidRDefault="007E3556" w:rsidP="0097718D">
      <w:pPr>
        <w:pStyle w:val="1"/>
        <w:jc w:val="center"/>
        <w:rPr>
          <w:sz w:val="72"/>
          <w:szCs w:val="72"/>
        </w:rPr>
      </w:pPr>
      <w:r w:rsidRPr="009775EE">
        <w:rPr>
          <w:sz w:val="72"/>
          <w:szCs w:val="72"/>
        </w:rPr>
        <w:lastRenderedPageBreak/>
        <w:t>Улица в честь героев Уральского добровольческого танкового корпуса в Екатеринбурге</w:t>
      </w:r>
    </w:p>
    <w:p w:rsidR="007E3556" w:rsidRPr="009775EE" w:rsidRDefault="007E3556" w:rsidP="009775EE">
      <w:pPr>
        <w:pStyle w:val="smaller"/>
        <w:jc w:val="center"/>
        <w:rPr>
          <w:sz w:val="72"/>
          <w:szCs w:val="72"/>
        </w:rPr>
      </w:pPr>
      <w:r w:rsidRPr="009775EE">
        <w:rPr>
          <w:sz w:val="72"/>
          <w:szCs w:val="72"/>
        </w:rPr>
        <w:t>6 ноября 2012 15:39</w:t>
      </w:r>
    </w:p>
    <w:p w:rsidR="007E3556" w:rsidRPr="009775EE" w:rsidRDefault="007E3556" w:rsidP="009775EE">
      <w:pPr>
        <w:jc w:val="center"/>
        <w:rPr>
          <w:sz w:val="72"/>
          <w:szCs w:val="72"/>
        </w:rPr>
      </w:pPr>
      <w:r w:rsidRPr="009775EE">
        <w:rPr>
          <w:noProof/>
          <w:sz w:val="72"/>
          <w:szCs w:val="72"/>
        </w:rPr>
        <w:drawing>
          <wp:inline distT="0" distB="0" distL="0" distR="0">
            <wp:extent cx="6896100" cy="3009900"/>
            <wp:effectExtent l="19050" t="0" r="0" b="0"/>
            <wp:docPr id="1" name="Рисунок 1" descr="http://special.ekburg.ru/UserFiles/image/news/0/3/82/38207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.ekburg.ru/UserFiles/image/news/0/3/82/38207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556" w:rsidRPr="009775EE" w:rsidSect="009775EE">
      <w:pgSz w:w="16838" w:h="11906" w:orient="landscape" w:code="9"/>
      <w:pgMar w:top="1701" w:right="1134" w:bottom="851" w:left="1134" w:header="709" w:footer="709" w:gutter="0"/>
      <w:pgBorders w:offsetFrom="page">
        <w:top w:val="starsBlack" w:sz="31" w:space="24" w:color="C00000"/>
        <w:left w:val="starsBlack" w:sz="31" w:space="24" w:color="C00000"/>
        <w:bottom w:val="starsBlack" w:sz="31" w:space="24" w:color="C00000"/>
        <w:right w:val="starsBlack" w:sz="31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49C"/>
    <w:rsid w:val="0015149C"/>
    <w:rsid w:val="007E0C61"/>
    <w:rsid w:val="007E3556"/>
    <w:rsid w:val="008B578B"/>
    <w:rsid w:val="0097718D"/>
    <w:rsid w:val="0097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8B"/>
  </w:style>
  <w:style w:type="paragraph" w:styleId="1">
    <w:name w:val="heading 1"/>
    <w:basedOn w:val="a"/>
    <w:next w:val="a"/>
    <w:link w:val="10"/>
    <w:uiPriority w:val="9"/>
    <w:qFormat/>
    <w:rsid w:val="007E3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1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4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5149C"/>
    <w:rPr>
      <w:b/>
      <w:bCs/>
    </w:rPr>
  </w:style>
  <w:style w:type="paragraph" w:styleId="a4">
    <w:name w:val="Normal (Web)"/>
    <w:basedOn w:val="a"/>
    <w:uiPriority w:val="99"/>
    <w:semiHidden/>
    <w:unhideWhenUsed/>
    <w:rsid w:val="0015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3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maller">
    <w:name w:val="smaller"/>
    <w:basedOn w:val="a"/>
    <w:rsid w:val="007E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3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201-2</dc:creator>
  <cp:keywords/>
  <dc:description/>
  <cp:lastModifiedBy>Admin</cp:lastModifiedBy>
  <cp:revision>4</cp:revision>
  <cp:lastPrinted>2013-02-19T13:54:00Z</cp:lastPrinted>
  <dcterms:created xsi:type="dcterms:W3CDTF">2012-11-13T02:44:00Z</dcterms:created>
  <dcterms:modified xsi:type="dcterms:W3CDTF">2013-02-19T13:54:00Z</dcterms:modified>
</cp:coreProperties>
</file>