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87" w:rsidRPr="007F30D0" w:rsidRDefault="00955687" w:rsidP="00955687">
      <w:pPr>
        <w:autoSpaceDE w:val="0"/>
        <w:autoSpaceDN w:val="0"/>
        <w:adjustRightInd w:val="0"/>
        <w:ind w:left="709"/>
        <w:jc w:val="right"/>
        <w:rPr>
          <w:sz w:val="24"/>
          <w:szCs w:val="24"/>
        </w:rPr>
      </w:pPr>
    </w:p>
    <w:p w:rsidR="00955687" w:rsidRPr="00955687" w:rsidRDefault="00955687" w:rsidP="00955687">
      <w:pPr>
        <w:autoSpaceDE w:val="0"/>
        <w:autoSpaceDN w:val="0"/>
        <w:adjustRightInd w:val="0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5687">
        <w:rPr>
          <w:rFonts w:ascii="Times New Roman" w:hAnsi="Times New Roman" w:cs="Times New Roman"/>
          <w:i/>
          <w:sz w:val="28"/>
          <w:szCs w:val="28"/>
        </w:rPr>
        <w:t>Приложение №1</w:t>
      </w:r>
    </w:p>
    <w:p w:rsidR="00955687" w:rsidRPr="00955687" w:rsidRDefault="00955687" w:rsidP="0095568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5687">
        <w:rPr>
          <w:rFonts w:ascii="Times New Roman" w:hAnsi="Times New Roman" w:cs="Times New Roman"/>
          <w:i/>
          <w:sz w:val="28"/>
          <w:szCs w:val="28"/>
        </w:rPr>
        <w:t>Спецификация к Муниципальному контракту № 1929 от «31» июля 2019 г.</w:t>
      </w:r>
    </w:p>
    <w:p w:rsidR="00963632" w:rsidRPr="00955687" w:rsidRDefault="00E6796D" w:rsidP="0095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687">
        <w:rPr>
          <w:rFonts w:ascii="Times New Roman" w:hAnsi="Times New Roman" w:cs="Times New Roman"/>
          <w:b/>
          <w:sz w:val="28"/>
          <w:szCs w:val="28"/>
        </w:rPr>
        <w:t>Номенклатура передаваемых в безвозмездное пользование средств обучения и воспитания с целью организации образовательной деятельности в центре образования цифрового и гуманитарного профилей «Точка роста»</w:t>
      </w:r>
    </w:p>
    <w:p w:rsidR="00955687" w:rsidRPr="00955687" w:rsidRDefault="00955687" w:rsidP="00955687">
      <w:pPr>
        <w:autoSpaceDE w:val="0"/>
        <w:autoSpaceDN w:val="0"/>
        <w:adjustRightInd w:val="0"/>
        <w:ind w:left="709"/>
        <w:jc w:val="right"/>
        <w:rPr>
          <w:i/>
          <w:sz w:val="28"/>
          <w:szCs w:val="28"/>
        </w:rPr>
      </w:pPr>
      <w:bookmarkStart w:id="0" w:name="Par0"/>
      <w:bookmarkEnd w:id="0"/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6136"/>
        <w:gridCol w:w="1767"/>
        <w:gridCol w:w="2095"/>
      </w:tblGrid>
      <w:tr w:rsidR="00955687" w:rsidRPr="00955687" w:rsidTr="00955687">
        <w:trPr>
          <w:trHeight w:val="20"/>
        </w:trPr>
        <w:tc>
          <w:tcPr>
            <w:tcW w:w="0" w:type="auto"/>
            <w:shd w:val="clear" w:color="auto" w:fill="auto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0" w:type="auto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shd w:val="clear" w:color="auto" w:fill="auto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Количество единиц товара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Пластик для 3д-принтера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Аккумуляторная </w:t>
            </w:r>
            <w:proofErr w:type="spell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дрель-винтоверт</w:t>
            </w:r>
            <w:proofErr w:type="spellEnd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Набор бит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Набор сверл универсальный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инструмент (</w:t>
            </w:r>
            <w:proofErr w:type="spell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мультитул</w:t>
            </w:r>
            <w:proofErr w:type="spellEnd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Клеевой пистолет с комплектом запасных стержней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Цифровой штангенциркуль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Электролобзик</w:t>
            </w:r>
            <w:proofErr w:type="spellEnd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Шлем виртуальной реальности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Штатив для крепления базовых станций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Ноутбук с ОС для VR шлема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Фотограмметрическое ПО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Ручной лобзик, 200мм</w:t>
            </w:r>
          </w:p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Ручной лобзик, 300мм</w:t>
            </w:r>
          </w:p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Канцелярские ножи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Набор пилок</w:t>
            </w:r>
          </w:p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для лобзика</w:t>
            </w:r>
          </w:p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Фотоаппарат с объективом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Планшет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Карта памяти для фотоаппарата/видеокамеры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Штатив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Комплект мебели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МФУ (принтер, сканер, копир)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bCs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Ноутбук учителя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Интерактивный 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 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Мобильное крепление для интерактивного </w:t>
            </w:r>
            <w:r w:rsidRPr="0095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комплекса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Ноутбук мобильного класса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Вычислительный блок интерактивный 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(3д принтер)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Пластик для 3д-принтера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Квадрокоптер</w:t>
            </w:r>
            <w:proofErr w:type="spellEnd"/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Практическое пособие для изучения основ механики, кинематики, динамики  в начальной  и основной школе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Комплект для обучения шахматам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набор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Тренажёр-манекен для отработки сердечно-лёгочной реанимации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Тренажёр-манекен для отработки приемов удаления инородного тела из верхних 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Набор имитаторов травм и поражений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Шина лестничная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Воротник шейный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Табельные средства для оказания первой медицинской помощи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комплект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Коврик для проведения сердечно-лёгочной реанимации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55687" w:rsidRPr="00955687" w:rsidTr="00955687">
        <w:trPr>
          <w:trHeight w:val="2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5687" w:rsidRPr="00955687" w:rsidRDefault="00955687" w:rsidP="009556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5687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955687"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 w:rsidRPr="00955687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955687">
              <w:rPr>
                <w:rFonts w:ascii="Times New Roman" w:hAnsi="Times New Roman" w:cs="Times New Roman"/>
                <w:noProof/>
                <w:sz w:val="28"/>
                <w:szCs w:val="28"/>
              </w:rPr>
              <w:t>102</w:t>
            </w:r>
            <w:r w:rsidRPr="00955687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955687" w:rsidRPr="00955687" w:rsidRDefault="00955687" w:rsidP="00955687">
      <w:pPr>
        <w:autoSpaceDE w:val="0"/>
        <w:autoSpaceDN w:val="0"/>
        <w:adjustRightInd w:val="0"/>
        <w:ind w:left="709"/>
        <w:jc w:val="right"/>
        <w:rPr>
          <w:i/>
          <w:sz w:val="28"/>
          <w:szCs w:val="28"/>
        </w:rPr>
      </w:pPr>
    </w:p>
    <w:p w:rsidR="00955687" w:rsidRPr="00716BB3" w:rsidRDefault="00955687" w:rsidP="00955687">
      <w:pPr>
        <w:ind w:left="720"/>
      </w:pPr>
    </w:p>
    <w:p w:rsidR="00955687" w:rsidRDefault="00955687" w:rsidP="00955687">
      <w:pPr>
        <w:autoSpaceDE w:val="0"/>
        <w:autoSpaceDN w:val="0"/>
        <w:adjustRightInd w:val="0"/>
        <w:ind w:left="709"/>
        <w:rPr>
          <w:rFonts w:ascii="Liberation Serif" w:hAnsi="Liberation Serif" w:cs="Liberation Serif"/>
          <w:sz w:val="24"/>
          <w:szCs w:val="24"/>
        </w:rPr>
      </w:pPr>
    </w:p>
    <w:p w:rsidR="00955687" w:rsidRPr="007F30D0" w:rsidRDefault="00955687" w:rsidP="00955687">
      <w:pPr>
        <w:rPr>
          <w:rFonts w:ascii="Liberation Serif" w:hAnsi="Liberation Serif" w:cs="Liberation Serif"/>
          <w:sz w:val="24"/>
          <w:szCs w:val="24"/>
        </w:rPr>
      </w:pPr>
    </w:p>
    <w:p w:rsidR="00955687" w:rsidRPr="007F30D0" w:rsidRDefault="00955687" w:rsidP="00955687">
      <w:pPr>
        <w:rPr>
          <w:rFonts w:ascii="Liberation Serif" w:hAnsi="Liberation Serif" w:cs="Liberation Serif"/>
          <w:sz w:val="24"/>
          <w:szCs w:val="24"/>
        </w:rPr>
      </w:pPr>
    </w:p>
    <w:p w:rsidR="00E6796D" w:rsidRPr="00E6796D" w:rsidRDefault="00E6796D" w:rsidP="00E6796D">
      <w:pPr>
        <w:jc w:val="center"/>
        <w:rPr>
          <w:rFonts w:ascii="Times New Roman" w:hAnsi="Times New Roman" w:cs="Times New Roman"/>
          <w:b/>
        </w:rPr>
      </w:pPr>
    </w:p>
    <w:sectPr w:rsidR="00E6796D" w:rsidRPr="00E6796D" w:rsidSect="00E679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96D"/>
    <w:rsid w:val="00330C88"/>
    <w:rsid w:val="00955687"/>
    <w:rsid w:val="00963632"/>
    <w:rsid w:val="009E724E"/>
    <w:rsid w:val="00D40C2D"/>
    <w:rsid w:val="00E6796D"/>
    <w:rsid w:val="00F0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79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E6796D"/>
    <w:rPr>
      <w:rFonts w:ascii="Times New Roman" w:eastAsia="Times New Roman" w:hAnsi="Times New Roman" w:cs="Times New Roman"/>
      <w:sz w:val="21"/>
      <w:szCs w:val="21"/>
    </w:rPr>
  </w:style>
  <w:style w:type="paragraph" w:styleId="a5">
    <w:name w:val="Title"/>
    <w:basedOn w:val="a"/>
    <w:link w:val="a6"/>
    <w:uiPriority w:val="1"/>
    <w:qFormat/>
    <w:rsid w:val="00E6796D"/>
    <w:pPr>
      <w:widowControl w:val="0"/>
      <w:autoSpaceDE w:val="0"/>
      <w:autoSpaceDN w:val="0"/>
      <w:spacing w:after="0" w:line="240" w:lineRule="auto"/>
      <w:ind w:left="430" w:right="414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E6796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7">
    <w:name w:val="Table Grid"/>
    <w:basedOn w:val="a1"/>
    <w:uiPriority w:val="59"/>
    <w:rsid w:val="00E679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F51DD-598B-47E0-BC3C-3CE5066A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2022-09-22T07:52:00Z</dcterms:created>
  <dcterms:modified xsi:type="dcterms:W3CDTF">2022-09-22T10:55:00Z</dcterms:modified>
</cp:coreProperties>
</file>