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BC" w:rsidRPr="002322BC" w:rsidRDefault="002322BC" w:rsidP="002322B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u w:val="single"/>
          <w:lang w:eastAsia="ru-RU"/>
        </w:rPr>
        <w:t>Уважаемые родители!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u w:val="single"/>
          <w:lang w:eastAsia="ru-RU"/>
        </w:rPr>
        <w:t>Психологическая поддержка</w:t>
      </w:r>
      <w:r w:rsidRPr="002322BC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 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это один из важнейших факторов, определяющих успешность Вашего ребенка в сдаче единого государственного экзамена. Как же поддержать выпускника?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u w:val="single"/>
          <w:lang w:eastAsia="ru-RU"/>
        </w:rPr>
        <w:t>Существуют ложные способы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так, типичными для родителей способами поддержки ребенка является </w:t>
      </w:r>
      <w:proofErr w:type="spellStart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гиперопека</w:t>
      </w:r>
      <w:proofErr w:type="spellEnd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создание 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положительных сторон ребенка.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Поддерживать  ребенка – 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начит верить в него!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Поддержка основана на вере в прирожденную  способность личности </w:t>
      </w:r>
      <w:proofErr w:type="gramStart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преодолевать</w:t>
      </w:r>
      <w:proofErr w:type="gramEnd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984806" w:themeColor="accent6" w:themeShade="80"/>
          <w:sz w:val="28"/>
          <w:szCs w:val="24"/>
          <w:lang w:eastAsia="ru-RU"/>
        </w:rPr>
        <w:t xml:space="preserve">Другой путь – научить подростка справляться с различными задачами, создав у него установку: </w:t>
      </w:r>
      <w:r w:rsidRPr="002322B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4"/>
          <w:lang w:eastAsia="ru-RU"/>
        </w:rPr>
        <w:t>«Ты сможешь это сделать».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  Забыть о прошлых неудачах ребенка;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•  Помочь ребенку обрести уверенность в том, что он справится с данной задачей;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•  Помнить о прошлых удачах и воз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вращаться к ним, а не к ошибкам.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Существуют слова, которые поддерживают детей, например: </w:t>
      </w:r>
      <w:r w:rsidRPr="002322B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«Зная тебя, я уверен, что ты все сделаешь хорошо», «Ты знаешь это очень хорошо». </w:t>
      </w:r>
      <w:r w:rsidRPr="002322BC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Поддерживать можно посредством прикосновений, совместных действий,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физического соучастия, выражения</w:t>
      </w:r>
      <w:r w:rsidRPr="002322BC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лица.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/>
      </w:r>
      <w:r w:rsidRPr="002322BC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>Не повышайте тревожность ребенка накануне экзаменов</w:t>
      </w:r>
      <w:r w:rsidRPr="002322BC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> 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«сорваться».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2322BC" w:rsidRPr="002322BC" w:rsidRDefault="002322BC" w:rsidP="00232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– </w:t>
      </w:r>
      <w:r w:rsidRPr="002322B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4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2322BC" w:rsidRPr="002322BC" w:rsidRDefault="002322BC" w:rsidP="00232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4"/>
          <w:lang w:eastAsia="ru-RU"/>
        </w:rPr>
        <w:lastRenderedPageBreak/>
        <w:t>-  Обеспечьте дома удобное место для занятий, проследите, чтобы никто из домашних не мешал.</w:t>
      </w:r>
      <w:r w:rsidRPr="002322B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4"/>
          <w:lang w:eastAsia="ru-RU"/>
        </w:rPr>
        <w:br/>
        <w:t>-  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 (такие продукты, как рыба, творог, орехи, курага и т.д. стимулируют работу головного мозга).</w:t>
      </w:r>
    </w:p>
    <w:p w:rsidR="002322BC" w:rsidRDefault="002322BC" w:rsidP="00232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4"/>
          <w:lang w:eastAsia="ru-RU"/>
        </w:rPr>
        <w:t>- Помогите детям распределить темы подготовки по дням.</w:t>
      </w:r>
    </w:p>
    <w:p w:rsidR="002322BC" w:rsidRPr="002322BC" w:rsidRDefault="002322BC" w:rsidP="00232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       </w:t>
      </w:r>
    </w:p>
    <w:p w:rsidR="002322BC" w:rsidRPr="002322BC" w:rsidRDefault="002322BC" w:rsidP="002322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u w:val="single"/>
          <w:lang w:eastAsia="ru-RU"/>
        </w:rPr>
        <w:t>Помощь взрослых очень важна</w:t>
      </w: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поскольку человеку, кроме всего прочего, необходима еще и психологическая готовность к ситуации сдачи серьезных экзаменов. Согласитесь, что каждый, кто, сдает экзамены, независимо от их результата, постигает самую важную в жизни науку – умение не сдаваться в трудной ситуации, а провалившись – вдохнуть полной грудью и идти дальше.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Задолго до экзаменов обсудите с ребенком, что именно ему придется сдавать, какие дисциплины кажутся ему наиболее сложными, почему?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Эта информация поможет совместно создать план </w:t>
      </w:r>
      <w:proofErr w:type="gramStart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подготовки</w:t>
      </w:r>
      <w:proofErr w:type="gramEnd"/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8"/>
          <w:szCs w:val="24"/>
          <w:lang w:eastAsia="ru-RU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 на подготовку организма, а не знаний.</w:t>
      </w:r>
    </w:p>
    <w:p w:rsidR="002322BC" w:rsidRPr="002322BC" w:rsidRDefault="002322BC" w:rsidP="002322B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2322B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4"/>
          <w:lang w:eastAsia="ru-RU"/>
        </w:rPr>
        <w:t>ЖЕЛАЕМ УДАЧИ!!!</w:t>
      </w:r>
    </w:p>
    <w:p w:rsidR="00517862" w:rsidRPr="002322BC" w:rsidRDefault="0051786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17862" w:rsidRPr="0023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A6"/>
    <w:rsid w:val="002322BC"/>
    <w:rsid w:val="00517862"/>
    <w:rsid w:val="00E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2021-10-15T06:12:00Z</dcterms:created>
  <dcterms:modified xsi:type="dcterms:W3CDTF">2021-10-15T06:22:00Z</dcterms:modified>
</cp:coreProperties>
</file>